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07BC1C" w14:textId="77777777" w:rsidR="00C10E07" w:rsidRPr="00863C21" w:rsidRDefault="00C10E07" w:rsidP="00863C21">
      <w:pPr>
        <w:spacing w:line="480" w:lineRule="auto"/>
        <w:jc w:val="center"/>
        <w:rPr>
          <w:rFonts w:ascii="Times New Roman" w:hAnsi="Times New Roman" w:cs="Times New Roman"/>
          <w:sz w:val="24"/>
          <w:szCs w:val="24"/>
        </w:rPr>
      </w:pPr>
    </w:p>
    <w:p w14:paraId="34C845F4" w14:textId="77777777" w:rsidR="00C10E07" w:rsidRPr="00863C21" w:rsidRDefault="00C10E07" w:rsidP="00863C21">
      <w:pPr>
        <w:spacing w:line="480" w:lineRule="auto"/>
        <w:jc w:val="center"/>
        <w:rPr>
          <w:rFonts w:ascii="Times New Roman" w:hAnsi="Times New Roman" w:cs="Times New Roman"/>
          <w:sz w:val="24"/>
          <w:szCs w:val="24"/>
        </w:rPr>
      </w:pPr>
    </w:p>
    <w:p w14:paraId="02307BEF" w14:textId="77777777" w:rsidR="00C10E07" w:rsidRPr="00863C21" w:rsidRDefault="00C10E07" w:rsidP="00863C21">
      <w:pPr>
        <w:spacing w:line="480" w:lineRule="auto"/>
        <w:jc w:val="center"/>
        <w:rPr>
          <w:rFonts w:ascii="Times New Roman" w:hAnsi="Times New Roman" w:cs="Times New Roman"/>
          <w:sz w:val="24"/>
          <w:szCs w:val="24"/>
        </w:rPr>
      </w:pPr>
    </w:p>
    <w:p w14:paraId="190F2E95" w14:textId="4EC6C46F" w:rsidR="00C10E07" w:rsidRPr="00863C21" w:rsidRDefault="00435AB6" w:rsidP="00863C21">
      <w:pPr>
        <w:spacing w:line="480" w:lineRule="auto"/>
        <w:jc w:val="center"/>
        <w:rPr>
          <w:rFonts w:ascii="Times New Roman" w:hAnsi="Times New Roman" w:cs="Times New Roman"/>
          <w:b/>
          <w:sz w:val="24"/>
          <w:szCs w:val="24"/>
        </w:rPr>
      </w:pPr>
      <w:r w:rsidRPr="00863C21">
        <w:rPr>
          <w:rFonts w:ascii="Times New Roman" w:hAnsi="Times New Roman" w:cs="Times New Roman"/>
          <w:b/>
          <w:sz w:val="24"/>
          <w:szCs w:val="24"/>
        </w:rPr>
        <w:t>Drug Use and Health in the U.S.</w:t>
      </w:r>
    </w:p>
    <w:p w14:paraId="767ACACB" w14:textId="77777777" w:rsidR="00C10E07" w:rsidRPr="00863C21" w:rsidRDefault="00E5578B" w:rsidP="00863C21">
      <w:pPr>
        <w:tabs>
          <w:tab w:val="left" w:pos="5575"/>
        </w:tabs>
        <w:spacing w:line="480" w:lineRule="auto"/>
        <w:rPr>
          <w:rFonts w:ascii="Times New Roman" w:hAnsi="Times New Roman" w:cs="Times New Roman"/>
          <w:sz w:val="24"/>
          <w:szCs w:val="24"/>
        </w:rPr>
      </w:pPr>
      <w:r w:rsidRPr="00863C21">
        <w:rPr>
          <w:rFonts w:ascii="Times New Roman" w:hAnsi="Times New Roman" w:cs="Times New Roman"/>
          <w:sz w:val="24"/>
          <w:szCs w:val="24"/>
        </w:rPr>
        <w:tab/>
      </w:r>
    </w:p>
    <w:p w14:paraId="5FC2B538" w14:textId="77777777" w:rsidR="00C10E07" w:rsidRPr="00863C21" w:rsidRDefault="00C10E07" w:rsidP="00863C21">
      <w:pPr>
        <w:spacing w:line="480" w:lineRule="auto"/>
        <w:rPr>
          <w:rFonts w:ascii="Times New Roman" w:hAnsi="Times New Roman" w:cs="Times New Roman"/>
          <w:sz w:val="24"/>
          <w:szCs w:val="24"/>
        </w:rPr>
      </w:pPr>
    </w:p>
    <w:p w14:paraId="4BAF1FB4" w14:textId="77777777" w:rsidR="00C10E07" w:rsidRPr="00863C21" w:rsidRDefault="00E5578B" w:rsidP="00863C21">
      <w:pPr>
        <w:spacing w:line="480" w:lineRule="auto"/>
        <w:jc w:val="center"/>
        <w:rPr>
          <w:rFonts w:ascii="Times New Roman" w:hAnsi="Times New Roman" w:cs="Times New Roman"/>
          <w:sz w:val="24"/>
          <w:szCs w:val="24"/>
        </w:rPr>
      </w:pPr>
      <w:r w:rsidRPr="00863C21">
        <w:rPr>
          <w:rFonts w:ascii="Times New Roman" w:hAnsi="Times New Roman" w:cs="Times New Roman"/>
          <w:sz w:val="24"/>
          <w:szCs w:val="24"/>
        </w:rPr>
        <w:t>Student’s Name</w:t>
      </w:r>
    </w:p>
    <w:p w14:paraId="1860079F" w14:textId="77777777" w:rsidR="00C10E07" w:rsidRPr="00863C21" w:rsidRDefault="00E5578B" w:rsidP="00863C21">
      <w:pPr>
        <w:tabs>
          <w:tab w:val="center" w:pos="4680"/>
          <w:tab w:val="left" w:pos="8160"/>
        </w:tabs>
        <w:spacing w:line="480" w:lineRule="auto"/>
        <w:rPr>
          <w:rFonts w:ascii="Times New Roman" w:hAnsi="Times New Roman" w:cs="Times New Roman"/>
          <w:sz w:val="24"/>
          <w:szCs w:val="24"/>
        </w:rPr>
      </w:pPr>
      <w:r w:rsidRPr="00863C21">
        <w:rPr>
          <w:rFonts w:ascii="Times New Roman" w:hAnsi="Times New Roman" w:cs="Times New Roman"/>
          <w:sz w:val="24"/>
          <w:szCs w:val="24"/>
        </w:rPr>
        <w:tab/>
        <w:t>Institutional Affiliation</w:t>
      </w:r>
      <w:r w:rsidRPr="00863C21">
        <w:rPr>
          <w:rFonts w:ascii="Times New Roman" w:hAnsi="Times New Roman" w:cs="Times New Roman"/>
          <w:sz w:val="24"/>
          <w:szCs w:val="24"/>
        </w:rPr>
        <w:tab/>
      </w:r>
    </w:p>
    <w:p w14:paraId="37112053" w14:textId="77777777" w:rsidR="00C10E07" w:rsidRPr="00863C21" w:rsidRDefault="00E5578B" w:rsidP="00863C21">
      <w:pPr>
        <w:spacing w:line="480" w:lineRule="auto"/>
        <w:jc w:val="center"/>
        <w:rPr>
          <w:rFonts w:ascii="Times New Roman" w:hAnsi="Times New Roman" w:cs="Times New Roman"/>
          <w:sz w:val="24"/>
          <w:szCs w:val="24"/>
        </w:rPr>
      </w:pPr>
      <w:r w:rsidRPr="00863C21">
        <w:rPr>
          <w:rFonts w:ascii="Times New Roman" w:hAnsi="Times New Roman" w:cs="Times New Roman"/>
          <w:sz w:val="24"/>
          <w:szCs w:val="24"/>
        </w:rPr>
        <w:t>Course</w:t>
      </w:r>
    </w:p>
    <w:p w14:paraId="2711E785" w14:textId="77777777" w:rsidR="00C10E07" w:rsidRPr="00863C21" w:rsidRDefault="00E5578B" w:rsidP="00863C21">
      <w:pPr>
        <w:spacing w:line="480" w:lineRule="auto"/>
        <w:jc w:val="center"/>
        <w:rPr>
          <w:rFonts w:ascii="Times New Roman" w:hAnsi="Times New Roman" w:cs="Times New Roman"/>
          <w:sz w:val="24"/>
          <w:szCs w:val="24"/>
        </w:rPr>
      </w:pPr>
      <w:r w:rsidRPr="00863C21">
        <w:rPr>
          <w:rFonts w:ascii="Times New Roman" w:hAnsi="Times New Roman" w:cs="Times New Roman"/>
          <w:sz w:val="24"/>
          <w:szCs w:val="24"/>
        </w:rPr>
        <w:t>Professor’s Name</w:t>
      </w:r>
    </w:p>
    <w:p w14:paraId="74EBAB36" w14:textId="77777777" w:rsidR="00C10E07" w:rsidRPr="00863C21" w:rsidRDefault="00E5578B" w:rsidP="00863C21">
      <w:pPr>
        <w:spacing w:line="480" w:lineRule="auto"/>
        <w:jc w:val="center"/>
        <w:rPr>
          <w:rFonts w:ascii="Times New Roman" w:hAnsi="Times New Roman" w:cs="Times New Roman"/>
          <w:sz w:val="24"/>
          <w:szCs w:val="24"/>
        </w:rPr>
      </w:pPr>
      <w:r w:rsidRPr="00863C21">
        <w:rPr>
          <w:rFonts w:ascii="Times New Roman" w:hAnsi="Times New Roman" w:cs="Times New Roman"/>
          <w:sz w:val="24"/>
          <w:szCs w:val="24"/>
        </w:rPr>
        <w:t>Date</w:t>
      </w:r>
    </w:p>
    <w:p w14:paraId="101424EA" w14:textId="77777777" w:rsidR="00C10E07" w:rsidRPr="00863C21" w:rsidRDefault="00C10E07" w:rsidP="00863C21">
      <w:pPr>
        <w:spacing w:line="480" w:lineRule="auto"/>
        <w:jc w:val="center"/>
        <w:rPr>
          <w:rFonts w:ascii="Times New Roman" w:hAnsi="Times New Roman" w:cs="Times New Roman"/>
          <w:sz w:val="24"/>
          <w:szCs w:val="24"/>
        </w:rPr>
      </w:pPr>
    </w:p>
    <w:p w14:paraId="6FD8E6DE" w14:textId="77777777" w:rsidR="00C10E07" w:rsidRPr="00863C21" w:rsidRDefault="00C10E07" w:rsidP="00863C21">
      <w:pPr>
        <w:spacing w:line="480" w:lineRule="auto"/>
        <w:jc w:val="center"/>
        <w:rPr>
          <w:rFonts w:ascii="Times New Roman" w:hAnsi="Times New Roman" w:cs="Times New Roman"/>
          <w:sz w:val="24"/>
          <w:szCs w:val="24"/>
        </w:rPr>
      </w:pPr>
    </w:p>
    <w:p w14:paraId="6F1DC5E3" w14:textId="77777777" w:rsidR="00C10E07" w:rsidRPr="00863C21" w:rsidRDefault="00C10E07" w:rsidP="00863C21">
      <w:pPr>
        <w:spacing w:line="480" w:lineRule="auto"/>
        <w:jc w:val="both"/>
        <w:rPr>
          <w:rFonts w:ascii="Times New Roman" w:hAnsi="Times New Roman" w:cs="Times New Roman"/>
          <w:sz w:val="24"/>
          <w:szCs w:val="24"/>
        </w:rPr>
      </w:pPr>
    </w:p>
    <w:p w14:paraId="26003CC5" w14:textId="2F96A0FA" w:rsidR="00C10E07" w:rsidRPr="00863C21" w:rsidRDefault="00C10E07" w:rsidP="00863C21">
      <w:pPr>
        <w:spacing w:line="480" w:lineRule="auto"/>
        <w:rPr>
          <w:rFonts w:ascii="Times New Roman" w:hAnsi="Times New Roman" w:cs="Times New Roman"/>
          <w:sz w:val="24"/>
          <w:szCs w:val="24"/>
        </w:rPr>
      </w:pPr>
    </w:p>
    <w:p w14:paraId="40AA71A2" w14:textId="77777777" w:rsidR="005A193C" w:rsidRPr="00863C21" w:rsidRDefault="005A193C" w:rsidP="00863C21">
      <w:pPr>
        <w:spacing w:line="480" w:lineRule="auto"/>
        <w:rPr>
          <w:rFonts w:ascii="Times New Roman" w:hAnsi="Times New Roman" w:cs="Times New Roman"/>
          <w:sz w:val="24"/>
          <w:szCs w:val="24"/>
        </w:rPr>
      </w:pPr>
    </w:p>
    <w:p w14:paraId="65D63362" w14:textId="77777777" w:rsidR="005A193C" w:rsidRPr="00863C21" w:rsidRDefault="005A193C" w:rsidP="00863C21">
      <w:pPr>
        <w:spacing w:line="480" w:lineRule="auto"/>
        <w:rPr>
          <w:rFonts w:ascii="Times New Roman" w:hAnsi="Times New Roman" w:cs="Times New Roman"/>
          <w:sz w:val="24"/>
          <w:szCs w:val="24"/>
        </w:rPr>
      </w:pPr>
    </w:p>
    <w:p w14:paraId="657E2724" w14:textId="77777777" w:rsidR="005A193C" w:rsidRPr="00863C21" w:rsidRDefault="005A193C" w:rsidP="00863C21">
      <w:pPr>
        <w:spacing w:line="480" w:lineRule="auto"/>
        <w:rPr>
          <w:rFonts w:ascii="Times New Roman" w:hAnsi="Times New Roman" w:cs="Times New Roman"/>
          <w:sz w:val="24"/>
          <w:szCs w:val="24"/>
        </w:rPr>
      </w:pPr>
    </w:p>
    <w:p w14:paraId="33B0898A" w14:textId="77777777" w:rsidR="005A193C" w:rsidRPr="00863C21" w:rsidRDefault="005A193C" w:rsidP="00863C21">
      <w:pPr>
        <w:spacing w:line="480" w:lineRule="auto"/>
        <w:rPr>
          <w:rFonts w:ascii="Times New Roman" w:hAnsi="Times New Roman" w:cs="Times New Roman"/>
          <w:sz w:val="24"/>
          <w:szCs w:val="24"/>
        </w:rPr>
      </w:pPr>
    </w:p>
    <w:p w14:paraId="16993778" w14:textId="77777777" w:rsidR="005A193C" w:rsidRPr="00863C21" w:rsidRDefault="005A193C" w:rsidP="00863C21">
      <w:pPr>
        <w:spacing w:line="480" w:lineRule="auto"/>
        <w:rPr>
          <w:rFonts w:ascii="Times New Roman" w:hAnsi="Times New Roman" w:cs="Times New Roman"/>
          <w:sz w:val="24"/>
          <w:szCs w:val="24"/>
        </w:rPr>
      </w:pPr>
    </w:p>
    <w:p w14:paraId="0EF1C340" w14:textId="77777777" w:rsidR="005A193C" w:rsidRPr="00863C21" w:rsidRDefault="005A193C" w:rsidP="00863C21">
      <w:pPr>
        <w:spacing w:line="480" w:lineRule="auto"/>
        <w:rPr>
          <w:rFonts w:ascii="Times New Roman" w:hAnsi="Times New Roman" w:cs="Times New Roman"/>
          <w:sz w:val="24"/>
          <w:szCs w:val="24"/>
        </w:rPr>
      </w:pPr>
    </w:p>
    <w:p w14:paraId="6BDC1AC1" w14:textId="77777777" w:rsidR="005A193C" w:rsidRPr="00863C21" w:rsidRDefault="005A193C" w:rsidP="00863C21">
      <w:pPr>
        <w:spacing w:line="480" w:lineRule="auto"/>
        <w:rPr>
          <w:rFonts w:ascii="Times New Roman" w:hAnsi="Times New Roman" w:cs="Times New Roman"/>
          <w:sz w:val="24"/>
          <w:szCs w:val="24"/>
        </w:rPr>
      </w:pPr>
    </w:p>
    <w:p w14:paraId="75FB5A44" w14:textId="77777777" w:rsidR="005A193C" w:rsidRPr="00863C21" w:rsidRDefault="005A193C" w:rsidP="00863C21">
      <w:pPr>
        <w:spacing w:line="480" w:lineRule="auto"/>
        <w:rPr>
          <w:rFonts w:ascii="Times New Roman" w:hAnsi="Times New Roman" w:cs="Times New Roman"/>
          <w:sz w:val="24"/>
          <w:szCs w:val="24"/>
        </w:rPr>
      </w:pPr>
    </w:p>
    <w:p w14:paraId="3D6AF152" w14:textId="09384356" w:rsidR="005A193C" w:rsidRPr="00863C21" w:rsidRDefault="005A193C" w:rsidP="00863C21">
      <w:pPr>
        <w:spacing w:line="480" w:lineRule="auto"/>
        <w:rPr>
          <w:rFonts w:ascii="Times New Roman" w:hAnsi="Times New Roman" w:cs="Times New Roman"/>
          <w:sz w:val="24"/>
          <w:szCs w:val="24"/>
        </w:rPr>
      </w:pPr>
    </w:p>
    <w:p w14:paraId="4E7BEFBE" w14:textId="77777777" w:rsidR="003807FD" w:rsidRPr="00863C21" w:rsidRDefault="003807FD" w:rsidP="00863C21">
      <w:pPr>
        <w:spacing w:line="480" w:lineRule="auto"/>
        <w:rPr>
          <w:rFonts w:ascii="Times New Roman" w:hAnsi="Times New Roman" w:cs="Times New Roman"/>
          <w:sz w:val="24"/>
          <w:szCs w:val="24"/>
        </w:rPr>
      </w:pPr>
    </w:p>
    <w:p w14:paraId="6EBACC91" w14:textId="77D6815F" w:rsidR="00FF54EC" w:rsidRPr="00863C21" w:rsidRDefault="00435AB6" w:rsidP="00863C21">
      <w:pPr>
        <w:spacing w:line="480" w:lineRule="auto"/>
        <w:jc w:val="center"/>
        <w:rPr>
          <w:rFonts w:ascii="Times New Roman" w:hAnsi="Times New Roman" w:cs="Times New Roman"/>
          <w:b/>
          <w:sz w:val="24"/>
          <w:szCs w:val="24"/>
        </w:rPr>
      </w:pPr>
      <w:r w:rsidRPr="00863C21">
        <w:rPr>
          <w:rFonts w:ascii="Times New Roman" w:hAnsi="Times New Roman" w:cs="Times New Roman"/>
          <w:b/>
          <w:sz w:val="24"/>
          <w:szCs w:val="24"/>
        </w:rPr>
        <w:lastRenderedPageBreak/>
        <w:t xml:space="preserve">Drug Use and Health in the U.S. </w:t>
      </w:r>
    </w:p>
    <w:p w14:paraId="5885A588" w14:textId="3AFA381B" w:rsidR="00D42FB4" w:rsidRPr="00863C21" w:rsidRDefault="005C5AF1" w:rsidP="00863C21">
      <w:pPr>
        <w:pStyle w:val="ListParagraph"/>
        <w:numPr>
          <w:ilvl w:val="0"/>
          <w:numId w:val="18"/>
        </w:numPr>
        <w:spacing w:line="480" w:lineRule="auto"/>
        <w:rPr>
          <w:rFonts w:ascii="Times New Roman" w:hAnsi="Times New Roman" w:cs="Times New Roman"/>
          <w:b/>
          <w:sz w:val="24"/>
          <w:szCs w:val="24"/>
        </w:rPr>
      </w:pPr>
      <w:r w:rsidRPr="00863C21">
        <w:rPr>
          <w:rFonts w:ascii="Times New Roman" w:hAnsi="Times New Roman" w:cs="Times New Roman"/>
          <w:b/>
          <w:sz w:val="24"/>
          <w:szCs w:val="24"/>
        </w:rPr>
        <w:t xml:space="preserve">Introduction </w:t>
      </w:r>
    </w:p>
    <w:p w14:paraId="1E3CDCBC" w14:textId="797A8B68" w:rsidR="005C5AF1" w:rsidRPr="00863C21" w:rsidRDefault="005C5AF1" w:rsidP="00863C21">
      <w:pPr>
        <w:pStyle w:val="ListParagraph"/>
        <w:numPr>
          <w:ilvl w:val="1"/>
          <w:numId w:val="18"/>
        </w:numPr>
        <w:spacing w:line="480" w:lineRule="auto"/>
        <w:rPr>
          <w:rFonts w:ascii="Times New Roman" w:hAnsi="Times New Roman" w:cs="Times New Roman"/>
          <w:b/>
          <w:sz w:val="24"/>
          <w:szCs w:val="24"/>
        </w:rPr>
      </w:pPr>
      <w:r w:rsidRPr="00863C21">
        <w:rPr>
          <w:rFonts w:ascii="Times New Roman" w:hAnsi="Times New Roman" w:cs="Times New Roman"/>
          <w:b/>
          <w:sz w:val="24"/>
          <w:szCs w:val="24"/>
        </w:rPr>
        <w:t xml:space="preserve"> </w:t>
      </w:r>
      <w:r w:rsidR="00005339" w:rsidRPr="00863C21">
        <w:rPr>
          <w:rFonts w:ascii="Times New Roman" w:hAnsi="Times New Roman" w:cs="Times New Roman"/>
          <w:b/>
          <w:sz w:val="24"/>
          <w:szCs w:val="24"/>
        </w:rPr>
        <w:t>Background</w:t>
      </w:r>
      <w:r w:rsidRPr="00863C21">
        <w:rPr>
          <w:rFonts w:ascii="Times New Roman" w:hAnsi="Times New Roman" w:cs="Times New Roman"/>
          <w:b/>
          <w:sz w:val="24"/>
          <w:szCs w:val="24"/>
        </w:rPr>
        <w:t xml:space="preserve"> </w:t>
      </w:r>
      <w:r w:rsidR="00005339" w:rsidRPr="00863C21">
        <w:rPr>
          <w:rFonts w:ascii="Times New Roman" w:hAnsi="Times New Roman" w:cs="Times New Roman"/>
          <w:b/>
          <w:sz w:val="24"/>
          <w:szCs w:val="24"/>
        </w:rPr>
        <w:t>Information</w:t>
      </w:r>
      <w:r w:rsidRPr="00863C21">
        <w:rPr>
          <w:rFonts w:ascii="Times New Roman" w:hAnsi="Times New Roman" w:cs="Times New Roman"/>
          <w:b/>
          <w:sz w:val="24"/>
          <w:szCs w:val="24"/>
        </w:rPr>
        <w:t xml:space="preserve"> </w:t>
      </w:r>
      <w:r w:rsidR="00B97C89" w:rsidRPr="00863C21">
        <w:rPr>
          <w:rFonts w:ascii="Times New Roman" w:hAnsi="Times New Roman" w:cs="Times New Roman"/>
          <w:b/>
          <w:sz w:val="24"/>
          <w:szCs w:val="24"/>
        </w:rPr>
        <w:t xml:space="preserve">and Problem Statement </w:t>
      </w:r>
    </w:p>
    <w:p w14:paraId="52CDC270" w14:textId="7B2A2457" w:rsidR="00AF584F" w:rsidRPr="00863C21" w:rsidRDefault="00D42FB4" w:rsidP="00863C21">
      <w:pPr>
        <w:spacing w:line="480" w:lineRule="auto"/>
        <w:ind w:firstLine="360"/>
        <w:rPr>
          <w:rFonts w:ascii="Times New Roman" w:hAnsi="Times New Roman" w:cs="Times New Roman"/>
          <w:sz w:val="24"/>
          <w:szCs w:val="24"/>
        </w:rPr>
      </w:pPr>
      <w:r w:rsidRPr="00863C21">
        <w:rPr>
          <w:rFonts w:ascii="Times New Roman" w:hAnsi="Times New Roman" w:cs="Times New Roman"/>
          <w:sz w:val="24"/>
          <w:szCs w:val="24"/>
        </w:rPr>
        <w:t>Drug use, misuse, and abuse has become part of the United States (U.S.), whether in youth-dominated industries, among persons out of the labor force, and the country’ general population.</w:t>
      </w:r>
      <w:r w:rsidR="00D229B9" w:rsidRPr="00863C21">
        <w:rPr>
          <w:rFonts w:ascii="Times New Roman" w:hAnsi="Times New Roman" w:cs="Times New Roman"/>
          <w:sz w:val="24"/>
          <w:szCs w:val="24"/>
        </w:rPr>
        <w:t xml:space="preserve"> A typical case in point involves the widespread use of illicit drugs in the U.S. foodservice industry. In particular, the foodservice sector is under pressure to keep up with the ever-growing consumer demand, compelling individual employees to work for considerably long hours, overtime, and remain subjected to shift work arrangements (</w:t>
      </w:r>
      <w:r w:rsidR="00EC7E60" w:rsidRPr="00863C21">
        <w:rPr>
          <w:rFonts w:ascii="Times New Roman" w:hAnsi="Times New Roman" w:cs="Times New Roman"/>
          <w:sz w:val="24"/>
          <w:szCs w:val="24"/>
        </w:rPr>
        <w:t>Bush &amp; Li</w:t>
      </w:r>
      <w:r w:rsidR="004054E4" w:rsidRPr="00863C21">
        <w:rPr>
          <w:rFonts w:ascii="Times New Roman" w:hAnsi="Times New Roman" w:cs="Times New Roman"/>
          <w:sz w:val="24"/>
          <w:szCs w:val="24"/>
        </w:rPr>
        <w:t>m</w:t>
      </w:r>
      <w:r w:rsidR="00EC7E60" w:rsidRPr="00863C21">
        <w:rPr>
          <w:rFonts w:ascii="Times New Roman" w:hAnsi="Times New Roman" w:cs="Times New Roman"/>
          <w:sz w:val="24"/>
          <w:szCs w:val="24"/>
        </w:rPr>
        <w:t>pari, 2015</w:t>
      </w:r>
      <w:r w:rsidR="00D229B9" w:rsidRPr="00863C21">
        <w:rPr>
          <w:rFonts w:ascii="Times New Roman" w:hAnsi="Times New Roman" w:cs="Times New Roman"/>
          <w:sz w:val="24"/>
          <w:szCs w:val="24"/>
        </w:rPr>
        <w:t>).</w:t>
      </w:r>
      <w:r w:rsidR="00153A42" w:rsidRPr="00863C21">
        <w:rPr>
          <w:rFonts w:ascii="Times New Roman" w:hAnsi="Times New Roman" w:cs="Times New Roman"/>
          <w:sz w:val="24"/>
          <w:szCs w:val="24"/>
        </w:rPr>
        <w:t xml:space="preserve"> Referring to a 2015 report by the Bureau of Labor Statistics, the annual average or median wage for serving workers, well as well as their food preparation counterparts, is $18,780 (</w:t>
      </w:r>
      <w:r w:rsidR="00005339" w:rsidRPr="00863C21">
        <w:rPr>
          <w:rFonts w:ascii="Times New Roman" w:hAnsi="Times New Roman" w:cs="Times New Roman"/>
          <w:sz w:val="24"/>
          <w:szCs w:val="24"/>
        </w:rPr>
        <w:t>Kaminski</w:t>
      </w:r>
      <w:r w:rsidR="00EC7E60" w:rsidRPr="00863C21">
        <w:rPr>
          <w:rFonts w:ascii="Times New Roman" w:hAnsi="Times New Roman" w:cs="Times New Roman"/>
          <w:sz w:val="24"/>
          <w:szCs w:val="24"/>
        </w:rPr>
        <w:t>, 2016</w:t>
      </w:r>
      <w:r w:rsidR="00153A42" w:rsidRPr="00863C21">
        <w:rPr>
          <w:rFonts w:ascii="Times New Roman" w:hAnsi="Times New Roman" w:cs="Times New Roman"/>
          <w:sz w:val="24"/>
          <w:szCs w:val="24"/>
        </w:rPr>
        <w:t xml:space="preserve">). </w:t>
      </w:r>
      <w:r w:rsidR="00D229B9" w:rsidRPr="00863C21">
        <w:rPr>
          <w:rFonts w:ascii="Times New Roman" w:hAnsi="Times New Roman" w:cs="Times New Roman"/>
          <w:sz w:val="24"/>
          <w:szCs w:val="24"/>
        </w:rPr>
        <w:t xml:space="preserve"> </w:t>
      </w:r>
      <w:r w:rsidR="00153A42" w:rsidRPr="00863C21">
        <w:rPr>
          <w:rFonts w:ascii="Times New Roman" w:hAnsi="Times New Roman" w:cs="Times New Roman"/>
          <w:sz w:val="24"/>
          <w:szCs w:val="24"/>
        </w:rPr>
        <w:t xml:space="preserve">This means that up to 40 percent of foodservice workers across the U.S. live near </w:t>
      </w:r>
      <w:r w:rsidR="00005339" w:rsidRPr="00863C21">
        <w:rPr>
          <w:rFonts w:ascii="Times New Roman" w:hAnsi="Times New Roman" w:cs="Times New Roman"/>
          <w:sz w:val="24"/>
          <w:szCs w:val="24"/>
        </w:rPr>
        <w:t>poverty</w:t>
      </w:r>
      <w:r w:rsidR="00153A42" w:rsidRPr="00863C21">
        <w:rPr>
          <w:rFonts w:ascii="Times New Roman" w:hAnsi="Times New Roman" w:cs="Times New Roman"/>
          <w:sz w:val="24"/>
          <w:szCs w:val="24"/>
        </w:rPr>
        <w:t xml:space="preserve">, while at the same time, receiving little to no fringe benefits. </w:t>
      </w:r>
      <w:r w:rsidR="00933DFC" w:rsidRPr="00863C21">
        <w:rPr>
          <w:rFonts w:ascii="Times New Roman" w:hAnsi="Times New Roman" w:cs="Times New Roman"/>
          <w:sz w:val="24"/>
          <w:szCs w:val="24"/>
        </w:rPr>
        <w:t>Consequently, these factors commingle to cause the overconsumption of drugs in the industry</w:t>
      </w:r>
      <w:r w:rsidR="00AF584F" w:rsidRPr="00863C21">
        <w:rPr>
          <w:rFonts w:ascii="Times New Roman" w:hAnsi="Times New Roman" w:cs="Times New Roman"/>
          <w:sz w:val="24"/>
          <w:szCs w:val="24"/>
        </w:rPr>
        <w:t>.</w:t>
      </w:r>
    </w:p>
    <w:p w14:paraId="4F355E53" w14:textId="2A19625E" w:rsidR="00AF584F" w:rsidRPr="00863C21" w:rsidRDefault="00AF584F" w:rsidP="00863C21">
      <w:pPr>
        <w:spacing w:line="480" w:lineRule="auto"/>
        <w:ind w:firstLine="360"/>
        <w:rPr>
          <w:rFonts w:ascii="Times New Roman" w:hAnsi="Times New Roman" w:cs="Times New Roman"/>
          <w:sz w:val="24"/>
          <w:szCs w:val="24"/>
        </w:rPr>
      </w:pPr>
      <w:r w:rsidRPr="00863C21">
        <w:rPr>
          <w:rFonts w:ascii="Times New Roman" w:hAnsi="Times New Roman" w:cs="Times New Roman"/>
          <w:sz w:val="24"/>
          <w:szCs w:val="24"/>
        </w:rPr>
        <w:t xml:space="preserve">The National Survey on Drug Use and Health (NSDUH) has so far identified up to six categories of illicit drugs: inhalants, cannabis sativa or marijuana, hallucinogens, cocaine, </w:t>
      </w:r>
      <w:r w:rsidR="00005339" w:rsidRPr="00863C21">
        <w:rPr>
          <w:rFonts w:ascii="Times New Roman" w:hAnsi="Times New Roman" w:cs="Times New Roman"/>
          <w:sz w:val="24"/>
          <w:szCs w:val="24"/>
        </w:rPr>
        <w:t>heroin</w:t>
      </w:r>
      <w:r w:rsidRPr="00863C21">
        <w:rPr>
          <w:rFonts w:ascii="Times New Roman" w:hAnsi="Times New Roman" w:cs="Times New Roman"/>
          <w:sz w:val="24"/>
          <w:szCs w:val="24"/>
        </w:rPr>
        <w:t>, and the misuse or abuse of different forms of prescription sedatives, painkillers, and stimulants and tran</w:t>
      </w:r>
      <w:r w:rsidR="00A55795" w:rsidRPr="00863C21">
        <w:rPr>
          <w:rFonts w:ascii="Times New Roman" w:hAnsi="Times New Roman" w:cs="Times New Roman"/>
          <w:sz w:val="24"/>
          <w:szCs w:val="24"/>
        </w:rPr>
        <w:t>q</w:t>
      </w:r>
      <w:r w:rsidRPr="00863C21">
        <w:rPr>
          <w:rFonts w:ascii="Times New Roman" w:hAnsi="Times New Roman" w:cs="Times New Roman"/>
          <w:sz w:val="24"/>
          <w:szCs w:val="24"/>
        </w:rPr>
        <w:t xml:space="preserve">uilizers. </w:t>
      </w:r>
      <w:r w:rsidR="00681C39" w:rsidRPr="00863C21">
        <w:rPr>
          <w:rFonts w:ascii="Times New Roman" w:hAnsi="Times New Roman" w:cs="Times New Roman"/>
          <w:sz w:val="24"/>
          <w:szCs w:val="24"/>
        </w:rPr>
        <w:t xml:space="preserve">In 2016 alone, </w:t>
      </w:r>
      <w:r w:rsidR="00681C39" w:rsidRPr="00863C21">
        <w:rPr>
          <w:rFonts w:ascii="Times New Roman" w:hAnsi="Times New Roman" w:cs="Times New Roman"/>
          <w:sz w:val="24"/>
          <w:szCs w:val="24"/>
        </w:rPr>
        <w:t>the Substanc</w:t>
      </w:r>
      <w:r w:rsidR="00681C39" w:rsidRPr="00863C21">
        <w:rPr>
          <w:rFonts w:ascii="Times New Roman" w:hAnsi="Times New Roman" w:cs="Times New Roman"/>
          <w:sz w:val="24"/>
          <w:szCs w:val="24"/>
        </w:rPr>
        <w:t>e</w:t>
      </w:r>
      <w:r w:rsidR="00681C39" w:rsidRPr="00863C21">
        <w:rPr>
          <w:rFonts w:ascii="Times New Roman" w:hAnsi="Times New Roman" w:cs="Times New Roman"/>
          <w:sz w:val="24"/>
          <w:szCs w:val="24"/>
        </w:rPr>
        <w:t xml:space="preserve"> Abuse and Mental Health Administration (SAMHA</w:t>
      </w:r>
      <w:r w:rsidR="00681C39" w:rsidRPr="00863C21">
        <w:rPr>
          <w:rFonts w:ascii="Times New Roman" w:hAnsi="Times New Roman" w:cs="Times New Roman"/>
          <w:sz w:val="24"/>
          <w:szCs w:val="24"/>
        </w:rPr>
        <w:t>, 2016</w:t>
      </w:r>
      <w:r w:rsidR="00681C39" w:rsidRPr="00863C21">
        <w:rPr>
          <w:rFonts w:ascii="Times New Roman" w:hAnsi="Times New Roman" w:cs="Times New Roman"/>
          <w:sz w:val="24"/>
          <w:szCs w:val="24"/>
        </w:rPr>
        <w:t xml:space="preserve">) </w:t>
      </w:r>
      <w:r w:rsidR="00681C39" w:rsidRPr="00863C21">
        <w:rPr>
          <w:rFonts w:ascii="Times New Roman" w:hAnsi="Times New Roman" w:cs="Times New Roman"/>
          <w:sz w:val="24"/>
          <w:szCs w:val="24"/>
        </w:rPr>
        <w:t xml:space="preserve">reports that over 28 million American residents </w:t>
      </w:r>
      <w:r w:rsidR="00005339" w:rsidRPr="00863C21">
        <w:rPr>
          <w:rFonts w:ascii="Times New Roman" w:hAnsi="Times New Roman" w:cs="Times New Roman"/>
          <w:sz w:val="24"/>
          <w:szCs w:val="24"/>
        </w:rPr>
        <w:t>above</w:t>
      </w:r>
      <w:r w:rsidR="00681C39" w:rsidRPr="00863C21">
        <w:rPr>
          <w:rFonts w:ascii="Times New Roman" w:hAnsi="Times New Roman" w:cs="Times New Roman"/>
          <w:sz w:val="24"/>
          <w:szCs w:val="24"/>
        </w:rPr>
        <w:t xml:space="preserve"> the age of 12 had used one of these illegal drugs in the past month. St</w:t>
      </w:r>
      <w:r w:rsidR="00005339">
        <w:rPr>
          <w:rFonts w:ascii="Times New Roman" w:hAnsi="Times New Roman" w:cs="Times New Roman"/>
          <w:sz w:val="24"/>
          <w:szCs w:val="24"/>
        </w:rPr>
        <w:t xml:space="preserve">atistics wise </w:t>
      </w:r>
      <w:r w:rsidR="000D2095" w:rsidRPr="00863C21">
        <w:rPr>
          <w:rFonts w:ascii="Times New Roman" w:hAnsi="Times New Roman" w:cs="Times New Roman"/>
          <w:sz w:val="24"/>
          <w:szCs w:val="24"/>
        </w:rPr>
        <w:t xml:space="preserve">this figure corresponds to approximately 10.6 percent of all Americans and 25 percent of </w:t>
      </w:r>
      <w:r w:rsidR="00005339" w:rsidRPr="00863C21">
        <w:rPr>
          <w:rFonts w:ascii="Times New Roman" w:hAnsi="Times New Roman" w:cs="Times New Roman"/>
          <w:sz w:val="24"/>
          <w:szCs w:val="24"/>
        </w:rPr>
        <w:t>young</w:t>
      </w:r>
      <w:r w:rsidR="000D2095" w:rsidRPr="00863C21">
        <w:rPr>
          <w:rFonts w:ascii="Times New Roman" w:hAnsi="Times New Roman" w:cs="Times New Roman"/>
          <w:sz w:val="24"/>
          <w:szCs w:val="24"/>
        </w:rPr>
        <w:t xml:space="preserve"> adults </w:t>
      </w:r>
      <w:r w:rsidR="004054E4" w:rsidRPr="00863C21">
        <w:rPr>
          <w:rFonts w:ascii="Times New Roman" w:hAnsi="Times New Roman" w:cs="Times New Roman"/>
          <w:sz w:val="24"/>
          <w:szCs w:val="24"/>
        </w:rPr>
        <w:t xml:space="preserve">aged between 18 and 25 years. Additionally, Bush and Limpari (2015) established that 8.6 percent of individual Americans ages 18-64, who work full-time use illicit substances, with 9.5 percent of this population suffering from one or more substance use disorders. </w:t>
      </w:r>
      <w:r w:rsidR="00005339" w:rsidRPr="00863C21">
        <w:rPr>
          <w:rFonts w:ascii="Times New Roman" w:hAnsi="Times New Roman" w:cs="Times New Roman"/>
          <w:sz w:val="24"/>
          <w:szCs w:val="24"/>
        </w:rPr>
        <w:t>Concisely</w:t>
      </w:r>
      <w:r w:rsidR="002453B2" w:rsidRPr="00863C21">
        <w:rPr>
          <w:rFonts w:ascii="Times New Roman" w:hAnsi="Times New Roman" w:cs="Times New Roman"/>
          <w:sz w:val="24"/>
          <w:szCs w:val="24"/>
        </w:rPr>
        <w:t xml:space="preserve">, </w:t>
      </w:r>
      <w:r w:rsidR="002453B2" w:rsidRPr="00863C21">
        <w:rPr>
          <w:rFonts w:ascii="Times New Roman" w:hAnsi="Times New Roman" w:cs="Times New Roman"/>
          <w:sz w:val="24"/>
          <w:szCs w:val="24"/>
        </w:rPr>
        <w:lastRenderedPageBreak/>
        <w:t xml:space="preserve">these findings demonstrate that the number of U.S. youth and workers using illicit drugs is on the rise, which, in turn, explains the all-time high incidences of substance use disorders. </w:t>
      </w:r>
    </w:p>
    <w:p w14:paraId="20815F0A" w14:textId="79ED6526" w:rsidR="002753D7" w:rsidRPr="00863C21" w:rsidRDefault="00030C3C" w:rsidP="00863C21">
      <w:pPr>
        <w:spacing w:line="480" w:lineRule="auto"/>
        <w:ind w:firstLine="360"/>
        <w:rPr>
          <w:rFonts w:ascii="Times New Roman" w:hAnsi="Times New Roman" w:cs="Times New Roman"/>
          <w:sz w:val="24"/>
          <w:szCs w:val="24"/>
        </w:rPr>
      </w:pPr>
      <w:r w:rsidRPr="00863C21">
        <w:rPr>
          <w:rFonts w:ascii="Times New Roman" w:hAnsi="Times New Roman" w:cs="Times New Roman"/>
          <w:sz w:val="24"/>
          <w:szCs w:val="24"/>
        </w:rPr>
        <w:t xml:space="preserve">Illicit drug use continues to have far-reaching negative effects on various aspects of life, socially, economically, and </w:t>
      </w:r>
      <w:r w:rsidR="00005339" w:rsidRPr="00863C21">
        <w:rPr>
          <w:rFonts w:ascii="Times New Roman" w:hAnsi="Times New Roman" w:cs="Times New Roman"/>
          <w:sz w:val="24"/>
          <w:szCs w:val="24"/>
        </w:rPr>
        <w:t>health wise</w:t>
      </w:r>
      <w:r w:rsidRPr="00863C21">
        <w:rPr>
          <w:rFonts w:ascii="Times New Roman" w:hAnsi="Times New Roman" w:cs="Times New Roman"/>
          <w:sz w:val="24"/>
          <w:szCs w:val="24"/>
        </w:rPr>
        <w:t>. The detrimental economic impacts of drug use manifest at the workplace in wide-ranging forms; reduced productivity, lack of safety, and poor attendance and motivation (</w:t>
      </w:r>
      <w:r w:rsidR="00005339" w:rsidRPr="00863C21">
        <w:rPr>
          <w:rFonts w:ascii="Times New Roman" w:hAnsi="Times New Roman" w:cs="Times New Roman"/>
          <w:sz w:val="24"/>
          <w:szCs w:val="24"/>
        </w:rPr>
        <w:t>Kaminski</w:t>
      </w:r>
      <w:r w:rsidRPr="00863C21">
        <w:rPr>
          <w:rFonts w:ascii="Times New Roman" w:hAnsi="Times New Roman" w:cs="Times New Roman"/>
          <w:sz w:val="24"/>
          <w:szCs w:val="24"/>
        </w:rPr>
        <w:t>, 2016)</w:t>
      </w:r>
      <w:r w:rsidR="000575A2" w:rsidRPr="00863C21">
        <w:rPr>
          <w:rFonts w:ascii="Times New Roman" w:hAnsi="Times New Roman" w:cs="Times New Roman"/>
          <w:sz w:val="24"/>
          <w:szCs w:val="24"/>
        </w:rPr>
        <w:t>. Previous studies have revealed that illicit drug users are most likely to absent from work for up to two or more days and get employed and fired by over three employers in a given year (</w:t>
      </w:r>
      <w:r w:rsidR="00887904" w:rsidRPr="00863C21">
        <w:rPr>
          <w:rFonts w:ascii="Times New Roman" w:hAnsi="Times New Roman" w:cs="Times New Roman"/>
          <w:sz w:val="24"/>
          <w:szCs w:val="24"/>
        </w:rPr>
        <w:t>Zhu et al., 2010</w:t>
      </w:r>
      <w:r w:rsidR="000575A2" w:rsidRPr="00863C21">
        <w:rPr>
          <w:rFonts w:ascii="Times New Roman" w:hAnsi="Times New Roman" w:cs="Times New Roman"/>
          <w:sz w:val="24"/>
          <w:szCs w:val="24"/>
        </w:rPr>
        <w:t xml:space="preserve">). </w:t>
      </w:r>
      <w:r w:rsidR="002753D7" w:rsidRPr="00863C21">
        <w:rPr>
          <w:rFonts w:ascii="Times New Roman" w:hAnsi="Times New Roman" w:cs="Times New Roman"/>
          <w:sz w:val="24"/>
          <w:szCs w:val="24"/>
        </w:rPr>
        <w:t>In essence</w:t>
      </w:r>
      <w:r w:rsidR="000575A2" w:rsidRPr="00863C21">
        <w:rPr>
          <w:rFonts w:ascii="Times New Roman" w:hAnsi="Times New Roman" w:cs="Times New Roman"/>
          <w:sz w:val="24"/>
          <w:szCs w:val="24"/>
        </w:rPr>
        <w:t xml:space="preserve">, the prevalence of drugs and use in the various industries have posed one of the major organizational level threats, undermining service quality that </w:t>
      </w:r>
      <w:r w:rsidR="00005339" w:rsidRPr="00863C21">
        <w:rPr>
          <w:rFonts w:ascii="Times New Roman" w:hAnsi="Times New Roman" w:cs="Times New Roman"/>
          <w:sz w:val="24"/>
          <w:szCs w:val="24"/>
        </w:rPr>
        <w:t>eventually</w:t>
      </w:r>
      <w:r w:rsidR="000575A2" w:rsidRPr="00863C21">
        <w:rPr>
          <w:rFonts w:ascii="Times New Roman" w:hAnsi="Times New Roman" w:cs="Times New Roman"/>
          <w:sz w:val="24"/>
          <w:szCs w:val="24"/>
        </w:rPr>
        <w:t xml:space="preserve"> has a trickle-down effect on the company’s profitability and overall revenue. </w:t>
      </w:r>
    </w:p>
    <w:p w14:paraId="74E63A97" w14:textId="57F9029D" w:rsidR="00681C39" w:rsidRPr="00863C21" w:rsidRDefault="002753D7" w:rsidP="00863C21">
      <w:pPr>
        <w:spacing w:line="480" w:lineRule="auto"/>
        <w:ind w:firstLine="360"/>
        <w:rPr>
          <w:rFonts w:ascii="Times New Roman" w:hAnsi="Times New Roman" w:cs="Times New Roman"/>
          <w:sz w:val="24"/>
          <w:szCs w:val="24"/>
        </w:rPr>
      </w:pPr>
      <w:r w:rsidRPr="00863C21">
        <w:rPr>
          <w:rFonts w:ascii="Times New Roman" w:hAnsi="Times New Roman" w:cs="Times New Roman"/>
          <w:sz w:val="24"/>
          <w:szCs w:val="24"/>
        </w:rPr>
        <w:t>S</w:t>
      </w:r>
      <w:r w:rsidR="000575A2" w:rsidRPr="00863C21">
        <w:rPr>
          <w:rFonts w:ascii="Times New Roman" w:hAnsi="Times New Roman" w:cs="Times New Roman"/>
          <w:sz w:val="24"/>
          <w:szCs w:val="24"/>
        </w:rPr>
        <w:t>ubstance abuse has become the leading health problem in the U.S., attracting aggressive counter-drug trafficking measure</w:t>
      </w:r>
      <w:r w:rsidR="00CB4B80" w:rsidRPr="00863C21">
        <w:rPr>
          <w:rFonts w:ascii="Times New Roman" w:hAnsi="Times New Roman" w:cs="Times New Roman"/>
          <w:sz w:val="24"/>
          <w:szCs w:val="24"/>
        </w:rPr>
        <w:t>s, which are yet address the issue.</w:t>
      </w:r>
      <w:r w:rsidR="004F06DC" w:rsidRPr="00863C21">
        <w:rPr>
          <w:rFonts w:ascii="Times New Roman" w:hAnsi="Times New Roman" w:cs="Times New Roman"/>
          <w:sz w:val="24"/>
          <w:szCs w:val="24"/>
        </w:rPr>
        <w:t xml:space="preserve"> The </w:t>
      </w:r>
      <w:r w:rsidR="00005339" w:rsidRPr="00863C21">
        <w:rPr>
          <w:rFonts w:ascii="Times New Roman" w:hAnsi="Times New Roman" w:cs="Times New Roman"/>
          <w:sz w:val="24"/>
          <w:szCs w:val="24"/>
        </w:rPr>
        <w:t>adverse</w:t>
      </w:r>
      <w:r w:rsidR="004F06DC" w:rsidRPr="00863C21">
        <w:rPr>
          <w:rFonts w:ascii="Times New Roman" w:hAnsi="Times New Roman" w:cs="Times New Roman"/>
          <w:sz w:val="24"/>
          <w:szCs w:val="24"/>
        </w:rPr>
        <w:t xml:space="preserve"> health effects of illicit drugs have been categorized into six different groups. These include: acute toxic effects, acute intoxication effects, </w:t>
      </w:r>
      <w:r w:rsidR="00005339" w:rsidRPr="00863C21">
        <w:rPr>
          <w:rFonts w:ascii="Times New Roman" w:hAnsi="Times New Roman" w:cs="Times New Roman"/>
          <w:sz w:val="24"/>
          <w:szCs w:val="24"/>
        </w:rPr>
        <w:t>and development</w:t>
      </w:r>
      <w:r w:rsidR="004F06DC" w:rsidRPr="00863C21">
        <w:rPr>
          <w:rFonts w:ascii="Times New Roman" w:hAnsi="Times New Roman" w:cs="Times New Roman"/>
          <w:sz w:val="24"/>
          <w:szCs w:val="24"/>
        </w:rPr>
        <w:t xml:space="preserve"> of dependence, viral and bacterial infections, chronic diseases, and psychiatric conditions (</w:t>
      </w:r>
      <w:r w:rsidR="00005339" w:rsidRPr="00863C21">
        <w:rPr>
          <w:rFonts w:ascii="Times New Roman" w:hAnsi="Times New Roman" w:cs="Times New Roman"/>
          <w:sz w:val="24"/>
          <w:szCs w:val="24"/>
        </w:rPr>
        <w:t>Kaminski</w:t>
      </w:r>
      <w:r w:rsidR="00FB3D6F" w:rsidRPr="00863C21">
        <w:rPr>
          <w:rFonts w:ascii="Times New Roman" w:hAnsi="Times New Roman" w:cs="Times New Roman"/>
          <w:sz w:val="24"/>
          <w:szCs w:val="24"/>
        </w:rPr>
        <w:t>, 2016</w:t>
      </w:r>
      <w:r w:rsidR="004F06DC" w:rsidRPr="00863C21">
        <w:rPr>
          <w:rFonts w:ascii="Times New Roman" w:hAnsi="Times New Roman" w:cs="Times New Roman"/>
          <w:sz w:val="24"/>
          <w:szCs w:val="24"/>
        </w:rPr>
        <w:t xml:space="preserve">). </w:t>
      </w:r>
      <w:r w:rsidR="00F07E0F" w:rsidRPr="00863C21">
        <w:rPr>
          <w:rFonts w:ascii="Times New Roman" w:hAnsi="Times New Roman" w:cs="Times New Roman"/>
          <w:sz w:val="24"/>
          <w:szCs w:val="24"/>
        </w:rPr>
        <w:t xml:space="preserve"> Some </w:t>
      </w:r>
      <w:r w:rsidR="00005339" w:rsidRPr="00863C21">
        <w:rPr>
          <w:rFonts w:ascii="Times New Roman" w:hAnsi="Times New Roman" w:cs="Times New Roman"/>
          <w:sz w:val="24"/>
          <w:szCs w:val="24"/>
        </w:rPr>
        <w:t>of</w:t>
      </w:r>
      <w:r w:rsidR="00F07E0F" w:rsidRPr="00863C21">
        <w:rPr>
          <w:rFonts w:ascii="Times New Roman" w:hAnsi="Times New Roman" w:cs="Times New Roman"/>
          <w:sz w:val="24"/>
          <w:szCs w:val="24"/>
        </w:rPr>
        <w:t xml:space="preserve"> the dr</w:t>
      </w:r>
      <w:r w:rsidR="00754D99" w:rsidRPr="00863C21">
        <w:rPr>
          <w:rFonts w:ascii="Times New Roman" w:hAnsi="Times New Roman" w:cs="Times New Roman"/>
          <w:sz w:val="24"/>
          <w:szCs w:val="24"/>
        </w:rPr>
        <w:t>ug-related chronic diseases, acute intoxication effects, and acute</w:t>
      </w:r>
      <w:r w:rsidR="00F07E0F" w:rsidRPr="00863C21">
        <w:rPr>
          <w:rFonts w:ascii="Times New Roman" w:hAnsi="Times New Roman" w:cs="Times New Roman"/>
          <w:sz w:val="24"/>
          <w:szCs w:val="24"/>
        </w:rPr>
        <w:t xml:space="preserve"> toxic effects include cirrhosis, accidental injury, and overdose, respectively. </w:t>
      </w:r>
      <w:r w:rsidR="006A43CF" w:rsidRPr="00863C21">
        <w:rPr>
          <w:rFonts w:ascii="Times New Roman" w:hAnsi="Times New Roman" w:cs="Times New Roman"/>
          <w:sz w:val="24"/>
          <w:szCs w:val="24"/>
        </w:rPr>
        <w:t xml:space="preserve">For example, </w:t>
      </w:r>
      <w:r w:rsidR="00C62251" w:rsidRPr="00863C21">
        <w:rPr>
          <w:rFonts w:ascii="Times New Roman" w:hAnsi="Times New Roman" w:cs="Times New Roman"/>
          <w:sz w:val="24"/>
          <w:szCs w:val="24"/>
        </w:rPr>
        <w:t xml:space="preserve">according to the National Institute of </w:t>
      </w:r>
      <w:r w:rsidR="00005339" w:rsidRPr="00863C21">
        <w:rPr>
          <w:rFonts w:ascii="Times New Roman" w:hAnsi="Times New Roman" w:cs="Times New Roman"/>
          <w:sz w:val="24"/>
          <w:szCs w:val="24"/>
        </w:rPr>
        <w:t>Drug</w:t>
      </w:r>
      <w:r w:rsidR="00C62251" w:rsidRPr="00863C21">
        <w:rPr>
          <w:rFonts w:ascii="Times New Roman" w:hAnsi="Times New Roman" w:cs="Times New Roman"/>
          <w:sz w:val="24"/>
          <w:szCs w:val="24"/>
        </w:rPr>
        <w:t xml:space="preserve"> Abuse (NIH, 2020), </w:t>
      </w:r>
      <w:r w:rsidR="006A43CF" w:rsidRPr="00863C21">
        <w:rPr>
          <w:rFonts w:ascii="Times New Roman" w:hAnsi="Times New Roman" w:cs="Times New Roman"/>
          <w:sz w:val="24"/>
          <w:szCs w:val="24"/>
        </w:rPr>
        <w:t>in 2018 alone, over 67,300 Americans succumbed to drug-involved overdose (</w:t>
      </w:r>
      <w:r w:rsidR="00C62251" w:rsidRPr="00863C21">
        <w:rPr>
          <w:rFonts w:ascii="Times New Roman" w:hAnsi="Times New Roman" w:cs="Times New Roman"/>
          <w:sz w:val="24"/>
          <w:szCs w:val="24"/>
        </w:rPr>
        <w:t>National</w:t>
      </w:r>
      <w:r w:rsidR="006A43CF" w:rsidRPr="00863C21">
        <w:rPr>
          <w:rFonts w:ascii="Times New Roman" w:hAnsi="Times New Roman" w:cs="Times New Roman"/>
          <w:sz w:val="24"/>
          <w:szCs w:val="24"/>
        </w:rPr>
        <w:t xml:space="preserve">). These deaths were attributed to illicit drugs, as well as prescription opioids. </w:t>
      </w:r>
      <w:r w:rsidR="00A06953" w:rsidRPr="00863C21">
        <w:rPr>
          <w:rFonts w:ascii="Times New Roman" w:hAnsi="Times New Roman" w:cs="Times New Roman"/>
          <w:sz w:val="24"/>
          <w:szCs w:val="24"/>
        </w:rPr>
        <w:t>D</w:t>
      </w:r>
      <w:r w:rsidR="00C62251" w:rsidRPr="00863C21">
        <w:rPr>
          <w:rFonts w:ascii="Times New Roman" w:hAnsi="Times New Roman" w:cs="Times New Roman"/>
          <w:sz w:val="24"/>
          <w:szCs w:val="24"/>
        </w:rPr>
        <w:t xml:space="preserve">rug use has incapacitating and fatal capacities because the identified substances go a long way in causing life-threatening </w:t>
      </w:r>
      <w:r w:rsidR="00A06953" w:rsidRPr="00863C21">
        <w:rPr>
          <w:rFonts w:ascii="Times New Roman" w:hAnsi="Times New Roman" w:cs="Times New Roman"/>
          <w:sz w:val="24"/>
          <w:szCs w:val="24"/>
        </w:rPr>
        <w:t xml:space="preserve">health </w:t>
      </w:r>
      <w:r w:rsidR="00C62251" w:rsidRPr="00863C21">
        <w:rPr>
          <w:rFonts w:ascii="Times New Roman" w:hAnsi="Times New Roman" w:cs="Times New Roman"/>
          <w:sz w:val="24"/>
          <w:szCs w:val="24"/>
        </w:rPr>
        <w:t>complications and death</w:t>
      </w:r>
      <w:r w:rsidR="00A06953" w:rsidRPr="00863C21">
        <w:rPr>
          <w:rFonts w:ascii="Times New Roman" w:hAnsi="Times New Roman" w:cs="Times New Roman"/>
          <w:sz w:val="24"/>
          <w:szCs w:val="24"/>
        </w:rPr>
        <w:t xml:space="preserve"> and </w:t>
      </w:r>
      <w:r w:rsidR="00005339" w:rsidRPr="00863C21">
        <w:rPr>
          <w:rFonts w:ascii="Times New Roman" w:hAnsi="Times New Roman" w:cs="Times New Roman"/>
          <w:sz w:val="24"/>
          <w:szCs w:val="24"/>
        </w:rPr>
        <w:t>yield</w:t>
      </w:r>
      <w:r w:rsidR="00A06953" w:rsidRPr="00863C21">
        <w:rPr>
          <w:rFonts w:ascii="Times New Roman" w:hAnsi="Times New Roman" w:cs="Times New Roman"/>
          <w:sz w:val="24"/>
          <w:szCs w:val="24"/>
        </w:rPr>
        <w:t xml:space="preserve"> undesirable behaviors</w:t>
      </w:r>
      <w:r w:rsidR="00C62251" w:rsidRPr="00863C21">
        <w:rPr>
          <w:rFonts w:ascii="Times New Roman" w:hAnsi="Times New Roman" w:cs="Times New Roman"/>
          <w:sz w:val="24"/>
          <w:szCs w:val="24"/>
        </w:rPr>
        <w:t xml:space="preserve">. </w:t>
      </w:r>
      <w:r w:rsidR="00A06953" w:rsidRPr="00863C21">
        <w:rPr>
          <w:rFonts w:ascii="Times New Roman" w:hAnsi="Times New Roman" w:cs="Times New Roman"/>
          <w:sz w:val="24"/>
          <w:szCs w:val="24"/>
        </w:rPr>
        <w:t xml:space="preserve">Ultimately, there is a need for investigating the rate of drug use across the U.S. states and adopt proactive policies to curb the endemic. </w:t>
      </w:r>
    </w:p>
    <w:p w14:paraId="610D8FE8" w14:textId="77777777" w:rsidR="00D44DFD" w:rsidRPr="00863C21" w:rsidRDefault="00D44DFD" w:rsidP="00863C21">
      <w:pPr>
        <w:spacing w:line="480" w:lineRule="auto"/>
        <w:ind w:firstLine="360"/>
        <w:rPr>
          <w:rFonts w:ascii="Times New Roman" w:hAnsi="Times New Roman" w:cs="Times New Roman"/>
          <w:sz w:val="24"/>
          <w:szCs w:val="24"/>
        </w:rPr>
      </w:pPr>
    </w:p>
    <w:p w14:paraId="6C012AA2" w14:textId="3F70753B" w:rsidR="004E753E" w:rsidRPr="00863C21" w:rsidRDefault="005C5AF1" w:rsidP="00863C21">
      <w:pPr>
        <w:pStyle w:val="ListParagraph"/>
        <w:numPr>
          <w:ilvl w:val="1"/>
          <w:numId w:val="18"/>
        </w:numPr>
        <w:spacing w:line="480" w:lineRule="auto"/>
        <w:rPr>
          <w:rFonts w:ascii="Times New Roman" w:hAnsi="Times New Roman" w:cs="Times New Roman"/>
          <w:b/>
          <w:sz w:val="24"/>
          <w:szCs w:val="24"/>
        </w:rPr>
      </w:pPr>
      <w:r w:rsidRPr="00863C21">
        <w:rPr>
          <w:rFonts w:ascii="Times New Roman" w:hAnsi="Times New Roman" w:cs="Times New Roman"/>
          <w:b/>
          <w:sz w:val="24"/>
          <w:szCs w:val="24"/>
        </w:rPr>
        <w:lastRenderedPageBreak/>
        <w:t xml:space="preserve"> Purpose of the Purpose </w:t>
      </w:r>
    </w:p>
    <w:p w14:paraId="584E266F" w14:textId="09CEC8F4" w:rsidR="004E753E" w:rsidRPr="00863C21" w:rsidRDefault="007E2458" w:rsidP="00863C21">
      <w:pPr>
        <w:spacing w:line="480" w:lineRule="auto"/>
        <w:ind w:firstLine="360"/>
        <w:rPr>
          <w:rFonts w:ascii="Times New Roman" w:hAnsi="Times New Roman" w:cs="Times New Roman"/>
          <w:sz w:val="24"/>
          <w:szCs w:val="24"/>
        </w:rPr>
      </w:pPr>
      <w:r w:rsidRPr="00863C21">
        <w:rPr>
          <w:rFonts w:ascii="Times New Roman" w:hAnsi="Times New Roman" w:cs="Times New Roman"/>
          <w:sz w:val="24"/>
          <w:szCs w:val="24"/>
        </w:rPr>
        <w:t xml:space="preserve">The current record-breaking use and abuse of illicit drugs and the rise in substance disorders and other health concerns warrant further investigation. </w:t>
      </w:r>
      <w:r w:rsidR="00AF6072" w:rsidRPr="00863C21">
        <w:rPr>
          <w:rFonts w:ascii="Times New Roman" w:hAnsi="Times New Roman" w:cs="Times New Roman"/>
          <w:sz w:val="24"/>
          <w:szCs w:val="24"/>
        </w:rPr>
        <w:t>Besides health and as stated earlier, illicit drugs are responsible for negative performance in the various industries countrywide. In recent qualitative</w:t>
      </w:r>
      <w:r w:rsidR="000A2BDC" w:rsidRPr="00863C21">
        <w:rPr>
          <w:rFonts w:ascii="Times New Roman" w:hAnsi="Times New Roman" w:cs="Times New Roman"/>
          <w:sz w:val="24"/>
          <w:szCs w:val="24"/>
        </w:rPr>
        <w:t xml:space="preserve"> study by Kitterlin et al. (2015</w:t>
      </w:r>
      <w:r w:rsidR="00AF6072" w:rsidRPr="00863C21">
        <w:rPr>
          <w:rFonts w:ascii="Times New Roman" w:hAnsi="Times New Roman" w:cs="Times New Roman"/>
          <w:sz w:val="24"/>
          <w:szCs w:val="24"/>
        </w:rPr>
        <w:t>), the investigator found that illicit drug use is inextricably linked to poor health and bad habits and behaviors in American workers. In particular</w:t>
      </w:r>
      <w:r w:rsidR="00061D96" w:rsidRPr="00863C21">
        <w:rPr>
          <w:rFonts w:ascii="Times New Roman" w:hAnsi="Times New Roman" w:cs="Times New Roman"/>
          <w:sz w:val="24"/>
          <w:szCs w:val="24"/>
        </w:rPr>
        <w:t>, the study discovered up to five</w:t>
      </w:r>
      <w:r w:rsidR="00AF6072" w:rsidRPr="00863C21">
        <w:rPr>
          <w:rFonts w:ascii="Times New Roman" w:hAnsi="Times New Roman" w:cs="Times New Roman"/>
          <w:sz w:val="24"/>
          <w:szCs w:val="24"/>
        </w:rPr>
        <w:t xml:space="preserve"> themes</w:t>
      </w:r>
      <w:r w:rsidR="00061D96" w:rsidRPr="00863C21">
        <w:rPr>
          <w:rFonts w:ascii="Times New Roman" w:hAnsi="Times New Roman" w:cs="Times New Roman"/>
          <w:sz w:val="24"/>
          <w:szCs w:val="24"/>
        </w:rPr>
        <w:t>, in this case, independent variables,</w:t>
      </w:r>
      <w:r w:rsidR="00AF6072" w:rsidRPr="00863C21">
        <w:rPr>
          <w:rFonts w:ascii="Times New Roman" w:hAnsi="Times New Roman" w:cs="Times New Roman"/>
          <w:sz w:val="24"/>
          <w:szCs w:val="24"/>
        </w:rPr>
        <w:t xml:space="preserve"> that revolve around illicit drug use behaviors among employees in the foodservice and non-foodservice industries: current use patterns</w:t>
      </w:r>
      <w:r w:rsidR="00005339" w:rsidRPr="00863C21">
        <w:rPr>
          <w:rFonts w:ascii="Times New Roman" w:hAnsi="Times New Roman" w:cs="Times New Roman"/>
          <w:sz w:val="24"/>
          <w:szCs w:val="24"/>
        </w:rPr>
        <w:t>, illicit</w:t>
      </w:r>
      <w:r w:rsidR="003D0CAC" w:rsidRPr="00863C21">
        <w:rPr>
          <w:rFonts w:ascii="Times New Roman" w:hAnsi="Times New Roman" w:cs="Times New Roman"/>
          <w:sz w:val="24"/>
          <w:szCs w:val="24"/>
        </w:rPr>
        <w:t xml:space="preserve"> drug availability</w:t>
      </w:r>
      <w:r w:rsidR="00AF6072" w:rsidRPr="00863C21">
        <w:rPr>
          <w:rFonts w:ascii="Times New Roman" w:hAnsi="Times New Roman" w:cs="Times New Roman"/>
          <w:sz w:val="24"/>
          <w:szCs w:val="24"/>
        </w:rPr>
        <w:t xml:space="preserve">, recognition of adverse impacts, perception of attitudes, awareness of existing prevention policies (Kitterlin et al., 2016; </w:t>
      </w:r>
      <w:r w:rsidR="00005339" w:rsidRPr="00863C21">
        <w:rPr>
          <w:rFonts w:ascii="Times New Roman" w:hAnsi="Times New Roman" w:cs="Times New Roman"/>
          <w:sz w:val="24"/>
          <w:szCs w:val="24"/>
        </w:rPr>
        <w:t>Kaminski</w:t>
      </w:r>
      <w:r w:rsidR="000A2BDC" w:rsidRPr="00863C21">
        <w:rPr>
          <w:rFonts w:ascii="Times New Roman" w:hAnsi="Times New Roman" w:cs="Times New Roman"/>
          <w:sz w:val="24"/>
          <w:szCs w:val="24"/>
        </w:rPr>
        <w:t>, 2015</w:t>
      </w:r>
      <w:r w:rsidR="00AF6072" w:rsidRPr="00863C21">
        <w:rPr>
          <w:rFonts w:ascii="Times New Roman" w:hAnsi="Times New Roman" w:cs="Times New Roman"/>
          <w:sz w:val="24"/>
          <w:szCs w:val="24"/>
        </w:rPr>
        <w:t>)</w:t>
      </w:r>
      <w:r w:rsidR="00283CFC" w:rsidRPr="00863C21">
        <w:rPr>
          <w:rFonts w:ascii="Times New Roman" w:hAnsi="Times New Roman" w:cs="Times New Roman"/>
          <w:sz w:val="24"/>
          <w:szCs w:val="24"/>
        </w:rPr>
        <w:t xml:space="preserve">. </w:t>
      </w:r>
      <w:r w:rsidR="00061D96" w:rsidRPr="00863C21">
        <w:rPr>
          <w:rFonts w:ascii="Times New Roman" w:hAnsi="Times New Roman" w:cs="Times New Roman"/>
          <w:sz w:val="24"/>
          <w:szCs w:val="24"/>
        </w:rPr>
        <w:t xml:space="preserve">Consequently, the primary purpose of this quantitative study is to investigate how the five independent variables influences illicit drug use behavior among Americans. </w:t>
      </w:r>
    </w:p>
    <w:p w14:paraId="7250806F" w14:textId="174B997D" w:rsidR="00CD3730" w:rsidRPr="00863C21" w:rsidRDefault="001864ED" w:rsidP="00863C21">
      <w:pPr>
        <w:pStyle w:val="ListParagraph"/>
        <w:numPr>
          <w:ilvl w:val="0"/>
          <w:numId w:val="18"/>
        </w:numPr>
        <w:spacing w:line="480" w:lineRule="auto"/>
        <w:rPr>
          <w:rFonts w:ascii="Times New Roman" w:hAnsi="Times New Roman" w:cs="Times New Roman"/>
          <w:b/>
          <w:sz w:val="24"/>
          <w:szCs w:val="24"/>
        </w:rPr>
      </w:pPr>
      <w:r w:rsidRPr="00863C21">
        <w:rPr>
          <w:rFonts w:ascii="Times New Roman" w:hAnsi="Times New Roman" w:cs="Times New Roman"/>
          <w:b/>
          <w:sz w:val="24"/>
          <w:szCs w:val="24"/>
        </w:rPr>
        <w:t xml:space="preserve">Literature Review </w:t>
      </w:r>
    </w:p>
    <w:p w14:paraId="2227B668" w14:textId="40A7D022" w:rsidR="00CD3730" w:rsidRPr="00863C21" w:rsidRDefault="00CD3730" w:rsidP="00863C21">
      <w:pPr>
        <w:pStyle w:val="ListParagraph"/>
        <w:numPr>
          <w:ilvl w:val="1"/>
          <w:numId w:val="18"/>
        </w:numPr>
        <w:spacing w:line="480" w:lineRule="auto"/>
        <w:rPr>
          <w:rFonts w:ascii="Times New Roman" w:hAnsi="Times New Roman" w:cs="Times New Roman"/>
          <w:b/>
          <w:sz w:val="24"/>
          <w:szCs w:val="24"/>
        </w:rPr>
      </w:pPr>
      <w:r w:rsidRPr="00863C21">
        <w:rPr>
          <w:rFonts w:ascii="Times New Roman" w:hAnsi="Times New Roman" w:cs="Times New Roman"/>
          <w:b/>
          <w:sz w:val="24"/>
          <w:szCs w:val="24"/>
        </w:rPr>
        <w:t xml:space="preserve"> Origin</w:t>
      </w:r>
      <w:r w:rsidR="00A42481" w:rsidRPr="00863C21">
        <w:rPr>
          <w:rFonts w:ascii="Times New Roman" w:hAnsi="Times New Roman" w:cs="Times New Roman"/>
          <w:b/>
          <w:sz w:val="24"/>
          <w:szCs w:val="24"/>
        </w:rPr>
        <w:t xml:space="preserve"> of Drugs</w:t>
      </w:r>
    </w:p>
    <w:p w14:paraId="7ACC634A" w14:textId="09A99E20" w:rsidR="00662D6D" w:rsidRPr="00863C21" w:rsidRDefault="00A42481" w:rsidP="00863C21">
      <w:pPr>
        <w:spacing w:line="480" w:lineRule="auto"/>
        <w:ind w:firstLine="360"/>
        <w:rPr>
          <w:rFonts w:ascii="Times New Roman" w:hAnsi="Times New Roman" w:cs="Times New Roman"/>
          <w:sz w:val="24"/>
          <w:szCs w:val="24"/>
        </w:rPr>
      </w:pPr>
      <w:r w:rsidRPr="00863C21">
        <w:rPr>
          <w:rFonts w:ascii="Times New Roman" w:hAnsi="Times New Roman" w:cs="Times New Roman"/>
          <w:sz w:val="24"/>
          <w:szCs w:val="24"/>
        </w:rPr>
        <w:t xml:space="preserve">Drugs for recreational and medicinal uses have become deeply rooted in the present-day society. While researchers warn against making generalizations that everyone either uses or misuses drugs, it is acceptable to conclude that approximately all people have heard about substances and their uses and consequences. According to </w:t>
      </w:r>
      <w:r w:rsidR="00005339" w:rsidRPr="00863C21">
        <w:rPr>
          <w:rFonts w:ascii="Times New Roman" w:hAnsi="Times New Roman" w:cs="Times New Roman"/>
          <w:sz w:val="24"/>
          <w:szCs w:val="24"/>
        </w:rPr>
        <w:t>Kaminski</w:t>
      </w:r>
      <w:r w:rsidRPr="00863C21">
        <w:rPr>
          <w:rFonts w:ascii="Times New Roman" w:hAnsi="Times New Roman" w:cs="Times New Roman"/>
          <w:sz w:val="24"/>
          <w:szCs w:val="24"/>
        </w:rPr>
        <w:t xml:space="preserve"> (2015)</w:t>
      </w:r>
      <w:r w:rsidR="006B0E7A" w:rsidRPr="00863C21">
        <w:rPr>
          <w:rFonts w:ascii="Times New Roman" w:hAnsi="Times New Roman" w:cs="Times New Roman"/>
          <w:sz w:val="24"/>
          <w:szCs w:val="24"/>
        </w:rPr>
        <w:t xml:space="preserve"> and Ferner (2014)</w:t>
      </w:r>
      <w:r w:rsidRPr="00863C21">
        <w:rPr>
          <w:rFonts w:ascii="Times New Roman" w:hAnsi="Times New Roman" w:cs="Times New Roman"/>
          <w:sz w:val="24"/>
          <w:szCs w:val="24"/>
        </w:rPr>
        <w:t xml:space="preserve">, people of diverse cultural and geographical backgrounds and ages </w:t>
      </w:r>
      <w:r w:rsidR="009656B5" w:rsidRPr="00863C21">
        <w:rPr>
          <w:rFonts w:ascii="Times New Roman" w:hAnsi="Times New Roman" w:cs="Times New Roman"/>
          <w:sz w:val="24"/>
          <w:szCs w:val="24"/>
        </w:rPr>
        <w:t xml:space="preserve">are not only familiar with drugs but also understand that any form of drug as a long history. The author </w:t>
      </w:r>
      <w:r w:rsidR="007F4A6D" w:rsidRPr="00863C21">
        <w:rPr>
          <w:rFonts w:ascii="Times New Roman" w:hAnsi="Times New Roman" w:cs="Times New Roman"/>
          <w:sz w:val="24"/>
          <w:szCs w:val="24"/>
        </w:rPr>
        <w:t>refers to previous studies to</w:t>
      </w:r>
      <w:r w:rsidR="009656B5" w:rsidRPr="00863C21">
        <w:rPr>
          <w:rFonts w:ascii="Times New Roman" w:hAnsi="Times New Roman" w:cs="Times New Roman"/>
          <w:sz w:val="24"/>
          <w:szCs w:val="24"/>
        </w:rPr>
        <w:t xml:space="preserve"> argue that, through curiosity, ambition, and experimentation, archaeologists discovered a wide range of mind-altering substances, including charred cannabis seeds, opium poppy pieces, and other plants with psychoactive properties</w:t>
      </w:r>
      <w:r w:rsidR="007F4A6D" w:rsidRPr="00863C21">
        <w:rPr>
          <w:rFonts w:ascii="Times New Roman" w:hAnsi="Times New Roman" w:cs="Times New Roman"/>
          <w:sz w:val="24"/>
          <w:szCs w:val="24"/>
        </w:rPr>
        <w:t xml:space="preserve"> (</w:t>
      </w:r>
      <w:r w:rsidR="00005339" w:rsidRPr="00863C21">
        <w:rPr>
          <w:rFonts w:ascii="Times New Roman" w:hAnsi="Times New Roman" w:cs="Times New Roman"/>
          <w:sz w:val="24"/>
          <w:szCs w:val="24"/>
        </w:rPr>
        <w:t>Kaminski</w:t>
      </w:r>
      <w:r w:rsidR="007F4A6D" w:rsidRPr="00863C21">
        <w:rPr>
          <w:rFonts w:ascii="Times New Roman" w:hAnsi="Times New Roman" w:cs="Times New Roman"/>
          <w:sz w:val="24"/>
          <w:szCs w:val="24"/>
        </w:rPr>
        <w:t>, 2015; Guerra-Doce, 2015 )</w:t>
      </w:r>
      <w:r w:rsidR="009656B5" w:rsidRPr="00863C21">
        <w:rPr>
          <w:rFonts w:ascii="Times New Roman" w:hAnsi="Times New Roman" w:cs="Times New Roman"/>
          <w:sz w:val="24"/>
          <w:szCs w:val="24"/>
        </w:rPr>
        <w:t xml:space="preserve">. Concisely, </w:t>
      </w:r>
      <w:r w:rsidR="0023634F" w:rsidRPr="00863C21">
        <w:rPr>
          <w:rFonts w:ascii="Times New Roman" w:hAnsi="Times New Roman" w:cs="Times New Roman"/>
          <w:sz w:val="24"/>
          <w:szCs w:val="24"/>
        </w:rPr>
        <w:t xml:space="preserve">the discovery of plant species with </w:t>
      </w:r>
      <w:r w:rsidR="0023634F" w:rsidRPr="00863C21">
        <w:rPr>
          <w:rFonts w:ascii="Times New Roman" w:hAnsi="Times New Roman" w:cs="Times New Roman"/>
          <w:sz w:val="24"/>
          <w:szCs w:val="24"/>
        </w:rPr>
        <w:lastRenderedPageBreak/>
        <w:t>medicinal and recreational values suggest that human life has been character</w:t>
      </w:r>
      <w:r w:rsidR="001A657E" w:rsidRPr="00863C21">
        <w:rPr>
          <w:rFonts w:ascii="Times New Roman" w:hAnsi="Times New Roman" w:cs="Times New Roman"/>
          <w:sz w:val="24"/>
          <w:szCs w:val="24"/>
        </w:rPr>
        <w:t xml:space="preserve">ized by drug use for centuries, </w:t>
      </w:r>
    </w:p>
    <w:p w14:paraId="7BAF2663" w14:textId="77777777" w:rsidR="00421236" w:rsidRPr="00863C21" w:rsidRDefault="00421236" w:rsidP="00863C21">
      <w:pPr>
        <w:pStyle w:val="ListParagraph"/>
        <w:numPr>
          <w:ilvl w:val="1"/>
          <w:numId w:val="18"/>
        </w:numPr>
        <w:spacing w:line="480" w:lineRule="auto"/>
        <w:rPr>
          <w:rFonts w:ascii="Times New Roman" w:hAnsi="Times New Roman" w:cs="Times New Roman"/>
          <w:b/>
          <w:sz w:val="24"/>
          <w:szCs w:val="24"/>
        </w:rPr>
      </w:pPr>
      <w:r w:rsidRPr="00863C21">
        <w:rPr>
          <w:rFonts w:ascii="Times New Roman" w:hAnsi="Times New Roman" w:cs="Times New Roman"/>
          <w:b/>
          <w:sz w:val="24"/>
          <w:szCs w:val="24"/>
        </w:rPr>
        <w:t xml:space="preserve"> Attributing Factors to Illicit Drug Use </w:t>
      </w:r>
    </w:p>
    <w:p w14:paraId="312B061F" w14:textId="3C5519E4" w:rsidR="00817B63" w:rsidRPr="00863C21" w:rsidRDefault="006B0E7A" w:rsidP="00863C21">
      <w:pPr>
        <w:spacing w:line="480" w:lineRule="auto"/>
        <w:ind w:firstLine="360"/>
        <w:rPr>
          <w:rFonts w:ascii="Times New Roman" w:hAnsi="Times New Roman" w:cs="Times New Roman"/>
          <w:sz w:val="24"/>
          <w:szCs w:val="24"/>
        </w:rPr>
      </w:pPr>
      <w:r w:rsidRPr="00863C21">
        <w:rPr>
          <w:rFonts w:ascii="Times New Roman" w:hAnsi="Times New Roman" w:cs="Times New Roman"/>
          <w:sz w:val="24"/>
          <w:szCs w:val="24"/>
        </w:rPr>
        <w:t>Research attribute the overindulgence of alcohol and substance to a wide-ranging factors, ranging from family history, the environment, genetics, mental ill</w:t>
      </w:r>
      <w:r w:rsidR="00B65BB2" w:rsidRPr="00863C21">
        <w:rPr>
          <w:rFonts w:ascii="Times New Roman" w:hAnsi="Times New Roman" w:cs="Times New Roman"/>
          <w:sz w:val="24"/>
          <w:szCs w:val="24"/>
        </w:rPr>
        <w:t>ness, to personality traits (</w:t>
      </w:r>
      <w:r w:rsidRPr="00863C21">
        <w:rPr>
          <w:rFonts w:ascii="Times New Roman" w:hAnsi="Times New Roman" w:cs="Times New Roman"/>
          <w:sz w:val="24"/>
          <w:szCs w:val="24"/>
        </w:rPr>
        <w:t>Weber, 2016; SAMH</w:t>
      </w:r>
      <w:r w:rsidR="00FE3BFB" w:rsidRPr="00863C21">
        <w:rPr>
          <w:rFonts w:ascii="Times New Roman" w:hAnsi="Times New Roman" w:cs="Times New Roman"/>
          <w:sz w:val="24"/>
          <w:szCs w:val="24"/>
        </w:rPr>
        <w:t>S</w:t>
      </w:r>
      <w:r w:rsidRPr="00863C21">
        <w:rPr>
          <w:rFonts w:ascii="Times New Roman" w:hAnsi="Times New Roman" w:cs="Times New Roman"/>
          <w:sz w:val="24"/>
          <w:szCs w:val="24"/>
        </w:rPr>
        <w:t>A, 2016). In particular, family history plays a leading role in drug use among adolescents because a child of a drug abusing parent is up to 79 percent likely to engage in substance abuse (</w:t>
      </w:r>
      <w:r w:rsidR="00005339" w:rsidRPr="00863C21">
        <w:rPr>
          <w:rFonts w:ascii="Times New Roman" w:hAnsi="Times New Roman" w:cs="Times New Roman"/>
          <w:sz w:val="24"/>
          <w:szCs w:val="24"/>
        </w:rPr>
        <w:t>Kaminski</w:t>
      </w:r>
      <w:r w:rsidRPr="00863C21">
        <w:rPr>
          <w:rFonts w:ascii="Times New Roman" w:hAnsi="Times New Roman" w:cs="Times New Roman"/>
          <w:sz w:val="24"/>
          <w:szCs w:val="24"/>
        </w:rPr>
        <w:t xml:space="preserve">, 2016).  Family history and the environment are inextricably linked because a child’s neighborhood and friends serve as socializing agents, which either have </w:t>
      </w:r>
      <w:r w:rsidR="00B65BB2" w:rsidRPr="00863C21">
        <w:rPr>
          <w:rFonts w:ascii="Times New Roman" w:hAnsi="Times New Roman" w:cs="Times New Roman"/>
          <w:sz w:val="24"/>
          <w:szCs w:val="24"/>
        </w:rPr>
        <w:t xml:space="preserve">a </w:t>
      </w:r>
      <w:r w:rsidRPr="00863C21">
        <w:rPr>
          <w:rFonts w:ascii="Times New Roman" w:hAnsi="Times New Roman" w:cs="Times New Roman"/>
          <w:sz w:val="24"/>
          <w:szCs w:val="24"/>
        </w:rPr>
        <w:t xml:space="preserve">negative or positive influence </w:t>
      </w:r>
      <w:r w:rsidR="00B65BB2" w:rsidRPr="00863C21">
        <w:rPr>
          <w:rFonts w:ascii="Times New Roman" w:hAnsi="Times New Roman" w:cs="Times New Roman"/>
          <w:sz w:val="24"/>
          <w:szCs w:val="24"/>
        </w:rPr>
        <w:t xml:space="preserve">with regards to illicit drug use. </w:t>
      </w:r>
      <w:r w:rsidR="00817B63" w:rsidRPr="00863C21">
        <w:rPr>
          <w:rFonts w:ascii="Times New Roman" w:hAnsi="Times New Roman" w:cs="Times New Roman"/>
          <w:sz w:val="24"/>
          <w:szCs w:val="24"/>
        </w:rPr>
        <w:t>Additionally, the prevalence of drug use among young American workers has been associated with erratic work schedules, which include late-night shifts and long hours.</w:t>
      </w:r>
    </w:p>
    <w:p w14:paraId="010AE0FE" w14:textId="01DF07D1" w:rsidR="00011BD7" w:rsidRPr="00863C21" w:rsidRDefault="00817B63" w:rsidP="00863C21">
      <w:pPr>
        <w:spacing w:line="480" w:lineRule="auto"/>
        <w:ind w:firstLine="360"/>
        <w:rPr>
          <w:rFonts w:ascii="Times New Roman" w:hAnsi="Times New Roman" w:cs="Times New Roman"/>
          <w:sz w:val="24"/>
          <w:szCs w:val="24"/>
        </w:rPr>
      </w:pPr>
      <w:r w:rsidRPr="00863C21">
        <w:rPr>
          <w:rFonts w:ascii="Times New Roman" w:hAnsi="Times New Roman" w:cs="Times New Roman"/>
          <w:sz w:val="24"/>
          <w:szCs w:val="24"/>
        </w:rPr>
        <w:t xml:space="preserve">Recent findings have shown that permissive norms that characterize social settings, including workplaces and parks are responsible for </w:t>
      </w:r>
      <w:r w:rsidR="00005339" w:rsidRPr="00863C21">
        <w:rPr>
          <w:rFonts w:ascii="Times New Roman" w:hAnsi="Times New Roman" w:cs="Times New Roman"/>
          <w:sz w:val="24"/>
          <w:szCs w:val="24"/>
        </w:rPr>
        <w:t>alcohol</w:t>
      </w:r>
      <w:r w:rsidRPr="00863C21">
        <w:rPr>
          <w:rFonts w:ascii="Times New Roman" w:hAnsi="Times New Roman" w:cs="Times New Roman"/>
          <w:sz w:val="24"/>
          <w:szCs w:val="24"/>
        </w:rPr>
        <w:t xml:space="preserve"> and drug abuse across the U.S. (Kitternlin et al., 2016; White et al., 2012). According to Zhu et al. (2010), </w:t>
      </w:r>
      <w:r w:rsidR="0078728C" w:rsidRPr="00863C21">
        <w:rPr>
          <w:rFonts w:ascii="Times New Roman" w:hAnsi="Times New Roman" w:cs="Times New Roman"/>
          <w:sz w:val="24"/>
          <w:szCs w:val="24"/>
        </w:rPr>
        <w:t>the present-day’s workplace doe</w:t>
      </w:r>
      <w:r w:rsidR="00005339">
        <w:rPr>
          <w:rFonts w:ascii="Times New Roman" w:hAnsi="Times New Roman" w:cs="Times New Roman"/>
          <w:sz w:val="24"/>
          <w:szCs w:val="24"/>
        </w:rPr>
        <w:t>s</w:t>
      </w:r>
      <w:r w:rsidR="0078728C" w:rsidRPr="00863C21">
        <w:rPr>
          <w:rFonts w:ascii="Times New Roman" w:hAnsi="Times New Roman" w:cs="Times New Roman"/>
          <w:sz w:val="24"/>
          <w:szCs w:val="24"/>
        </w:rPr>
        <w:t xml:space="preserve"> not feature stringent drinking or drug use social norms and rules to regulate or prohibit the sale or consumption of </w:t>
      </w:r>
      <w:r w:rsidR="00005339" w:rsidRPr="00863C21">
        <w:rPr>
          <w:rFonts w:ascii="Times New Roman" w:hAnsi="Times New Roman" w:cs="Times New Roman"/>
          <w:sz w:val="24"/>
          <w:szCs w:val="24"/>
        </w:rPr>
        <w:t>illicit</w:t>
      </w:r>
      <w:r w:rsidR="0078728C" w:rsidRPr="00863C21">
        <w:rPr>
          <w:rFonts w:ascii="Times New Roman" w:hAnsi="Times New Roman" w:cs="Times New Roman"/>
          <w:sz w:val="24"/>
          <w:szCs w:val="24"/>
        </w:rPr>
        <w:t xml:space="preserve"> drugs. </w:t>
      </w:r>
      <w:r w:rsidR="00005339" w:rsidRPr="00863C21">
        <w:rPr>
          <w:rFonts w:ascii="Times New Roman" w:hAnsi="Times New Roman" w:cs="Times New Roman"/>
          <w:sz w:val="24"/>
          <w:szCs w:val="24"/>
        </w:rPr>
        <w:t>Kaminski</w:t>
      </w:r>
      <w:r w:rsidR="0078728C" w:rsidRPr="00863C21">
        <w:rPr>
          <w:rFonts w:ascii="Times New Roman" w:hAnsi="Times New Roman" w:cs="Times New Roman"/>
          <w:sz w:val="24"/>
          <w:szCs w:val="24"/>
        </w:rPr>
        <w:t xml:space="preserve"> (2016) affirms these findings by </w:t>
      </w:r>
      <w:r w:rsidR="00005339" w:rsidRPr="00863C21">
        <w:rPr>
          <w:rFonts w:ascii="Times New Roman" w:hAnsi="Times New Roman" w:cs="Times New Roman"/>
          <w:sz w:val="24"/>
          <w:szCs w:val="24"/>
        </w:rPr>
        <w:t>asserting</w:t>
      </w:r>
      <w:r w:rsidR="0078728C" w:rsidRPr="00863C21">
        <w:rPr>
          <w:rFonts w:ascii="Times New Roman" w:hAnsi="Times New Roman" w:cs="Times New Roman"/>
          <w:sz w:val="24"/>
          <w:szCs w:val="24"/>
        </w:rPr>
        <w:t xml:space="preserve"> that in the U.S. foodservice sector, drug use is commonplace because there is a wide consensus that drugs enable workers cope with their demanding jobs. </w:t>
      </w:r>
      <w:r w:rsidR="006B3A00" w:rsidRPr="00863C21">
        <w:rPr>
          <w:rFonts w:ascii="Times New Roman" w:hAnsi="Times New Roman" w:cs="Times New Roman"/>
          <w:sz w:val="24"/>
          <w:szCs w:val="24"/>
        </w:rPr>
        <w:t xml:space="preserve">Moreover, the lack of uniform drug policies in the various U.S. states exacerbates the health problem of drug abuse because laws enforced across the country vary from one state to another. </w:t>
      </w:r>
      <w:r w:rsidR="00A538EC" w:rsidRPr="00863C21">
        <w:rPr>
          <w:rFonts w:ascii="Times New Roman" w:hAnsi="Times New Roman" w:cs="Times New Roman"/>
          <w:sz w:val="24"/>
          <w:szCs w:val="24"/>
        </w:rPr>
        <w:t xml:space="preserve">The unavailability of effective anti-illicit drug policies go hand in hand with ineffective pre-employment and periodic drug testing measures as employees only comply at the beginning of the contract, but resume </w:t>
      </w:r>
      <w:r w:rsidR="00005339" w:rsidRPr="00863C21">
        <w:rPr>
          <w:rFonts w:ascii="Times New Roman" w:hAnsi="Times New Roman" w:cs="Times New Roman"/>
          <w:sz w:val="24"/>
          <w:szCs w:val="24"/>
        </w:rPr>
        <w:t>their</w:t>
      </w:r>
      <w:r w:rsidR="00A538EC" w:rsidRPr="00863C21">
        <w:rPr>
          <w:rFonts w:ascii="Times New Roman" w:hAnsi="Times New Roman" w:cs="Times New Roman"/>
          <w:sz w:val="24"/>
          <w:szCs w:val="24"/>
        </w:rPr>
        <w:t xml:space="preserve"> substance use behavior over time.</w:t>
      </w:r>
    </w:p>
    <w:p w14:paraId="17DAD543" w14:textId="2C849180" w:rsidR="007B72BA" w:rsidRPr="00863C21" w:rsidRDefault="007B72BA" w:rsidP="00863C21">
      <w:pPr>
        <w:pStyle w:val="ListParagraph"/>
        <w:numPr>
          <w:ilvl w:val="1"/>
          <w:numId w:val="18"/>
        </w:numPr>
        <w:spacing w:line="480" w:lineRule="auto"/>
        <w:rPr>
          <w:rFonts w:ascii="Times New Roman" w:hAnsi="Times New Roman" w:cs="Times New Roman"/>
          <w:b/>
          <w:sz w:val="24"/>
          <w:szCs w:val="24"/>
        </w:rPr>
      </w:pPr>
      <w:r w:rsidRPr="00863C21">
        <w:rPr>
          <w:rFonts w:ascii="Times New Roman" w:hAnsi="Times New Roman" w:cs="Times New Roman"/>
          <w:b/>
          <w:sz w:val="24"/>
          <w:szCs w:val="24"/>
        </w:rPr>
        <w:t xml:space="preserve"> Illicit Drug Use Effects </w:t>
      </w:r>
    </w:p>
    <w:p w14:paraId="1044D7FA" w14:textId="42B9814F" w:rsidR="00EE327F" w:rsidRPr="00863C21" w:rsidRDefault="002169D5" w:rsidP="00863C21">
      <w:pPr>
        <w:spacing w:line="480" w:lineRule="auto"/>
        <w:ind w:firstLine="360"/>
        <w:rPr>
          <w:rFonts w:ascii="Times New Roman" w:hAnsi="Times New Roman" w:cs="Times New Roman"/>
          <w:sz w:val="24"/>
          <w:szCs w:val="24"/>
        </w:rPr>
      </w:pPr>
      <w:r w:rsidRPr="00863C21">
        <w:rPr>
          <w:rFonts w:ascii="Times New Roman" w:hAnsi="Times New Roman" w:cs="Times New Roman"/>
          <w:sz w:val="24"/>
          <w:szCs w:val="24"/>
        </w:rPr>
        <w:lastRenderedPageBreak/>
        <w:t xml:space="preserve">The wide-reaching effects of illicit drugs tend to vary from one person to another. However, available literature has shown that the negative effects of the use of marijuana, </w:t>
      </w:r>
      <w:r w:rsidR="00005339" w:rsidRPr="00863C21">
        <w:rPr>
          <w:rFonts w:ascii="Times New Roman" w:hAnsi="Times New Roman" w:cs="Times New Roman"/>
          <w:sz w:val="24"/>
          <w:szCs w:val="24"/>
        </w:rPr>
        <w:t>cocaine</w:t>
      </w:r>
      <w:r w:rsidRPr="00863C21">
        <w:rPr>
          <w:rFonts w:ascii="Times New Roman" w:hAnsi="Times New Roman" w:cs="Times New Roman"/>
          <w:sz w:val="24"/>
          <w:szCs w:val="24"/>
        </w:rPr>
        <w:t xml:space="preserve">, heroin, and misuse of prescription drugs revolve around memory problems, feelings of anxiety, lower alertness, </w:t>
      </w:r>
      <w:r w:rsidR="00005339" w:rsidRPr="00863C21">
        <w:rPr>
          <w:rFonts w:ascii="Times New Roman" w:hAnsi="Times New Roman" w:cs="Times New Roman"/>
          <w:sz w:val="24"/>
          <w:szCs w:val="24"/>
        </w:rPr>
        <w:t>fatigue</w:t>
      </w:r>
      <w:r w:rsidRPr="00863C21">
        <w:rPr>
          <w:rFonts w:ascii="Times New Roman" w:hAnsi="Times New Roman" w:cs="Times New Roman"/>
          <w:sz w:val="24"/>
          <w:szCs w:val="24"/>
        </w:rPr>
        <w:t xml:space="preserve">, depression, slower response, lack of motivation, as well as low energy (SMHSA, 2016; NIH, 2020; Reisel et al., 2010). </w:t>
      </w:r>
      <w:r w:rsidR="00A631BD" w:rsidRPr="00863C21">
        <w:rPr>
          <w:rFonts w:ascii="Times New Roman" w:hAnsi="Times New Roman" w:cs="Times New Roman"/>
          <w:sz w:val="24"/>
          <w:szCs w:val="24"/>
        </w:rPr>
        <w:t>For instance, among marijuana users, recent evidence indicates that they have difficulty processing or retaining new information, which means people who consume cannabis lacks the capacity to solve simple or complex problems effectively (</w:t>
      </w:r>
      <w:r w:rsidR="00005339" w:rsidRPr="00863C21">
        <w:rPr>
          <w:rFonts w:ascii="Times New Roman" w:hAnsi="Times New Roman" w:cs="Times New Roman"/>
          <w:sz w:val="24"/>
          <w:szCs w:val="24"/>
        </w:rPr>
        <w:t>Kaminski</w:t>
      </w:r>
      <w:r w:rsidR="00A631BD" w:rsidRPr="00863C21">
        <w:rPr>
          <w:rFonts w:ascii="Times New Roman" w:hAnsi="Times New Roman" w:cs="Times New Roman"/>
          <w:sz w:val="24"/>
          <w:szCs w:val="24"/>
        </w:rPr>
        <w:t xml:space="preserve">, 2016). </w:t>
      </w:r>
      <w:r w:rsidR="00863C21" w:rsidRPr="00863C21">
        <w:rPr>
          <w:rFonts w:ascii="Times New Roman" w:hAnsi="Times New Roman" w:cs="Times New Roman"/>
          <w:sz w:val="24"/>
          <w:szCs w:val="24"/>
        </w:rPr>
        <w:t>NIDA (2015</w:t>
      </w:r>
      <w:r w:rsidR="00A631BD" w:rsidRPr="00863C21">
        <w:rPr>
          <w:rFonts w:ascii="Times New Roman" w:hAnsi="Times New Roman" w:cs="Times New Roman"/>
          <w:sz w:val="24"/>
          <w:szCs w:val="24"/>
        </w:rPr>
        <w:t xml:space="preserve">) reports that </w:t>
      </w:r>
      <w:r w:rsidR="00A631BD" w:rsidRPr="00863C21">
        <w:rPr>
          <w:rFonts w:ascii="Times New Roman" w:hAnsi="Times New Roman" w:cs="Times New Roman"/>
          <w:sz w:val="24"/>
          <w:szCs w:val="24"/>
        </w:rPr>
        <w:t>over 1.5 million Americans above t</w:t>
      </w:r>
      <w:r w:rsidR="00A631BD" w:rsidRPr="00863C21">
        <w:rPr>
          <w:rFonts w:ascii="Times New Roman" w:hAnsi="Times New Roman" w:cs="Times New Roman"/>
          <w:sz w:val="24"/>
          <w:szCs w:val="24"/>
        </w:rPr>
        <w:t xml:space="preserve">he age </w:t>
      </w:r>
      <w:r w:rsidR="00005339" w:rsidRPr="00863C21">
        <w:rPr>
          <w:rFonts w:ascii="Times New Roman" w:hAnsi="Times New Roman" w:cs="Times New Roman"/>
          <w:sz w:val="24"/>
          <w:szCs w:val="24"/>
        </w:rPr>
        <w:t>of</w:t>
      </w:r>
      <w:r w:rsidR="00A631BD" w:rsidRPr="00863C21">
        <w:rPr>
          <w:rFonts w:ascii="Times New Roman" w:hAnsi="Times New Roman" w:cs="Times New Roman"/>
          <w:sz w:val="24"/>
          <w:szCs w:val="24"/>
        </w:rPr>
        <w:t xml:space="preserve"> 12 use </w:t>
      </w:r>
      <w:r w:rsidR="00A631BD" w:rsidRPr="00863C21">
        <w:rPr>
          <w:rFonts w:ascii="Times New Roman" w:hAnsi="Times New Roman" w:cs="Times New Roman"/>
          <w:sz w:val="24"/>
          <w:szCs w:val="24"/>
        </w:rPr>
        <w:t>cocaine</w:t>
      </w:r>
      <w:r w:rsidR="00A631BD" w:rsidRPr="00863C21">
        <w:rPr>
          <w:rFonts w:ascii="Times New Roman" w:hAnsi="Times New Roman" w:cs="Times New Roman"/>
          <w:sz w:val="24"/>
          <w:szCs w:val="24"/>
        </w:rPr>
        <w:t xml:space="preserve">. The main side effects of </w:t>
      </w:r>
      <w:r w:rsidR="00005339" w:rsidRPr="00863C21">
        <w:rPr>
          <w:rFonts w:ascii="Times New Roman" w:hAnsi="Times New Roman" w:cs="Times New Roman"/>
          <w:sz w:val="24"/>
          <w:szCs w:val="24"/>
        </w:rPr>
        <w:t>cocaine</w:t>
      </w:r>
      <w:r w:rsidR="00A631BD" w:rsidRPr="00863C21">
        <w:rPr>
          <w:rFonts w:ascii="Times New Roman" w:hAnsi="Times New Roman" w:cs="Times New Roman"/>
          <w:sz w:val="24"/>
          <w:szCs w:val="24"/>
        </w:rPr>
        <w:t xml:space="preserve"> include feeling restless, paranoid, and irritable, loss of appetite, </w:t>
      </w:r>
      <w:r w:rsidR="00005339" w:rsidRPr="00863C21">
        <w:rPr>
          <w:rFonts w:ascii="Times New Roman" w:hAnsi="Times New Roman" w:cs="Times New Roman"/>
          <w:sz w:val="24"/>
          <w:szCs w:val="24"/>
        </w:rPr>
        <w:t>and an</w:t>
      </w:r>
      <w:r w:rsidR="00A631BD" w:rsidRPr="00863C21">
        <w:rPr>
          <w:rFonts w:ascii="Times New Roman" w:hAnsi="Times New Roman" w:cs="Times New Roman"/>
          <w:sz w:val="24"/>
          <w:szCs w:val="24"/>
        </w:rPr>
        <w:t xml:space="preserve"> increase in alertness, and lack of sleep. Besides these common impacts, illicit drugs have long-term negative effects, which comprise addiction, mental instability, panic attacks, financial burdens, heart problems, and terminal diseases</w:t>
      </w:r>
      <w:r w:rsidR="003C16F5" w:rsidRPr="00863C21">
        <w:rPr>
          <w:rFonts w:ascii="Times New Roman" w:hAnsi="Times New Roman" w:cs="Times New Roman"/>
          <w:sz w:val="24"/>
          <w:szCs w:val="24"/>
        </w:rPr>
        <w:t xml:space="preserve"> (</w:t>
      </w:r>
      <w:r w:rsidR="00E9519E" w:rsidRPr="00863C21">
        <w:rPr>
          <w:rFonts w:ascii="Times New Roman" w:hAnsi="Times New Roman" w:cs="Times New Roman"/>
          <w:sz w:val="24"/>
          <w:szCs w:val="24"/>
        </w:rPr>
        <w:t>NIH, 2020</w:t>
      </w:r>
      <w:r w:rsidR="003C16F5" w:rsidRPr="00863C21">
        <w:rPr>
          <w:rFonts w:ascii="Times New Roman" w:hAnsi="Times New Roman" w:cs="Times New Roman"/>
          <w:sz w:val="24"/>
          <w:szCs w:val="24"/>
        </w:rPr>
        <w:t>)</w:t>
      </w:r>
      <w:r w:rsidR="00A631BD" w:rsidRPr="00863C21">
        <w:rPr>
          <w:rFonts w:ascii="Times New Roman" w:hAnsi="Times New Roman" w:cs="Times New Roman"/>
          <w:sz w:val="24"/>
          <w:szCs w:val="24"/>
        </w:rPr>
        <w:t xml:space="preserve">. As a result, </w:t>
      </w:r>
      <w:r w:rsidR="00357A1E" w:rsidRPr="00863C21">
        <w:rPr>
          <w:rFonts w:ascii="Times New Roman" w:hAnsi="Times New Roman" w:cs="Times New Roman"/>
          <w:sz w:val="24"/>
          <w:szCs w:val="24"/>
        </w:rPr>
        <w:t>there is a need to investigate the relationship between drug use and health in the U.S. from the perspective of</w:t>
      </w:r>
      <w:r w:rsidR="00357A1E" w:rsidRPr="00863C21">
        <w:rPr>
          <w:rFonts w:ascii="Times New Roman" w:hAnsi="Times New Roman" w:cs="Times New Roman"/>
          <w:sz w:val="24"/>
          <w:szCs w:val="24"/>
        </w:rPr>
        <w:t xml:space="preserve"> current use patterns</w:t>
      </w:r>
      <w:r w:rsidR="00005339" w:rsidRPr="00863C21">
        <w:rPr>
          <w:rFonts w:ascii="Times New Roman" w:hAnsi="Times New Roman" w:cs="Times New Roman"/>
          <w:sz w:val="24"/>
          <w:szCs w:val="24"/>
        </w:rPr>
        <w:t>, availability</w:t>
      </w:r>
      <w:r w:rsidR="00357A1E" w:rsidRPr="00863C21">
        <w:rPr>
          <w:rFonts w:ascii="Times New Roman" w:hAnsi="Times New Roman" w:cs="Times New Roman"/>
          <w:sz w:val="24"/>
          <w:szCs w:val="24"/>
        </w:rPr>
        <w:t xml:space="preserve">, recognition of adverse impacts, perception of attitudes, </w:t>
      </w:r>
      <w:r w:rsidR="00357A1E" w:rsidRPr="00863C21">
        <w:rPr>
          <w:rFonts w:ascii="Times New Roman" w:hAnsi="Times New Roman" w:cs="Times New Roman"/>
          <w:sz w:val="24"/>
          <w:szCs w:val="24"/>
        </w:rPr>
        <w:t xml:space="preserve">and prevention policies. </w:t>
      </w:r>
    </w:p>
    <w:p w14:paraId="21BA3066" w14:textId="77777777" w:rsidR="00574469" w:rsidRDefault="00574469" w:rsidP="00863C21">
      <w:pPr>
        <w:spacing w:line="480" w:lineRule="auto"/>
        <w:jc w:val="center"/>
        <w:rPr>
          <w:rFonts w:ascii="Times New Roman" w:eastAsia="Times New Roman" w:hAnsi="Times New Roman" w:cs="Times New Roman"/>
          <w:b/>
          <w:sz w:val="24"/>
          <w:szCs w:val="24"/>
          <w:lang w:eastAsia="en-US"/>
        </w:rPr>
      </w:pPr>
    </w:p>
    <w:p w14:paraId="7EDF7EE2" w14:textId="77777777" w:rsidR="00574469" w:rsidRDefault="00574469" w:rsidP="00863C21">
      <w:pPr>
        <w:spacing w:line="480" w:lineRule="auto"/>
        <w:jc w:val="center"/>
        <w:rPr>
          <w:rFonts w:ascii="Times New Roman" w:eastAsia="Times New Roman" w:hAnsi="Times New Roman" w:cs="Times New Roman"/>
          <w:b/>
          <w:sz w:val="24"/>
          <w:szCs w:val="24"/>
          <w:lang w:eastAsia="en-US"/>
        </w:rPr>
      </w:pPr>
    </w:p>
    <w:p w14:paraId="5F13AF64" w14:textId="77777777" w:rsidR="00574469" w:rsidRDefault="00574469" w:rsidP="00863C21">
      <w:pPr>
        <w:spacing w:line="480" w:lineRule="auto"/>
        <w:jc w:val="center"/>
        <w:rPr>
          <w:rFonts w:ascii="Times New Roman" w:eastAsia="Times New Roman" w:hAnsi="Times New Roman" w:cs="Times New Roman"/>
          <w:b/>
          <w:sz w:val="24"/>
          <w:szCs w:val="24"/>
          <w:lang w:eastAsia="en-US"/>
        </w:rPr>
      </w:pPr>
    </w:p>
    <w:p w14:paraId="113C82F2" w14:textId="77777777" w:rsidR="00574469" w:rsidRDefault="00574469" w:rsidP="00863C21">
      <w:pPr>
        <w:spacing w:line="480" w:lineRule="auto"/>
        <w:jc w:val="center"/>
        <w:rPr>
          <w:rFonts w:ascii="Times New Roman" w:eastAsia="Times New Roman" w:hAnsi="Times New Roman" w:cs="Times New Roman"/>
          <w:b/>
          <w:sz w:val="24"/>
          <w:szCs w:val="24"/>
          <w:lang w:eastAsia="en-US"/>
        </w:rPr>
      </w:pPr>
    </w:p>
    <w:p w14:paraId="59783BCE" w14:textId="77777777" w:rsidR="00574469" w:rsidRDefault="00574469" w:rsidP="00863C21">
      <w:pPr>
        <w:spacing w:line="480" w:lineRule="auto"/>
        <w:jc w:val="center"/>
        <w:rPr>
          <w:rFonts w:ascii="Times New Roman" w:eastAsia="Times New Roman" w:hAnsi="Times New Roman" w:cs="Times New Roman"/>
          <w:b/>
          <w:sz w:val="24"/>
          <w:szCs w:val="24"/>
          <w:lang w:eastAsia="en-US"/>
        </w:rPr>
      </w:pPr>
    </w:p>
    <w:p w14:paraId="749B2905" w14:textId="77777777" w:rsidR="00574469" w:rsidRDefault="00574469" w:rsidP="00863C21">
      <w:pPr>
        <w:spacing w:line="480" w:lineRule="auto"/>
        <w:jc w:val="center"/>
        <w:rPr>
          <w:rFonts w:ascii="Times New Roman" w:eastAsia="Times New Roman" w:hAnsi="Times New Roman" w:cs="Times New Roman"/>
          <w:b/>
          <w:sz w:val="24"/>
          <w:szCs w:val="24"/>
          <w:lang w:eastAsia="en-US"/>
        </w:rPr>
      </w:pPr>
    </w:p>
    <w:p w14:paraId="7F81A730" w14:textId="77777777" w:rsidR="00574469" w:rsidRDefault="00574469" w:rsidP="00863C21">
      <w:pPr>
        <w:spacing w:line="480" w:lineRule="auto"/>
        <w:jc w:val="center"/>
        <w:rPr>
          <w:rFonts w:ascii="Times New Roman" w:eastAsia="Times New Roman" w:hAnsi="Times New Roman" w:cs="Times New Roman"/>
          <w:b/>
          <w:sz w:val="24"/>
          <w:szCs w:val="24"/>
          <w:lang w:eastAsia="en-US"/>
        </w:rPr>
      </w:pPr>
    </w:p>
    <w:p w14:paraId="2BF7DEBD" w14:textId="77777777" w:rsidR="00574469" w:rsidRDefault="00574469" w:rsidP="00863C21">
      <w:pPr>
        <w:spacing w:line="480" w:lineRule="auto"/>
        <w:jc w:val="center"/>
        <w:rPr>
          <w:rFonts w:ascii="Times New Roman" w:eastAsia="Times New Roman" w:hAnsi="Times New Roman" w:cs="Times New Roman"/>
          <w:b/>
          <w:sz w:val="24"/>
          <w:szCs w:val="24"/>
          <w:lang w:eastAsia="en-US"/>
        </w:rPr>
      </w:pPr>
    </w:p>
    <w:p w14:paraId="5F28CDB4" w14:textId="77777777" w:rsidR="00574469" w:rsidRDefault="00574469" w:rsidP="00863C21">
      <w:pPr>
        <w:spacing w:line="480" w:lineRule="auto"/>
        <w:jc w:val="center"/>
        <w:rPr>
          <w:rFonts w:ascii="Times New Roman" w:eastAsia="Times New Roman" w:hAnsi="Times New Roman" w:cs="Times New Roman"/>
          <w:b/>
          <w:sz w:val="24"/>
          <w:szCs w:val="24"/>
          <w:lang w:eastAsia="en-US"/>
        </w:rPr>
      </w:pPr>
    </w:p>
    <w:p w14:paraId="61A28871" w14:textId="77777777" w:rsidR="00005339" w:rsidRDefault="00005339" w:rsidP="00863C21">
      <w:pPr>
        <w:spacing w:line="480" w:lineRule="auto"/>
        <w:jc w:val="center"/>
        <w:rPr>
          <w:rFonts w:ascii="Times New Roman" w:eastAsia="Times New Roman" w:hAnsi="Times New Roman" w:cs="Times New Roman"/>
          <w:b/>
          <w:sz w:val="24"/>
          <w:szCs w:val="24"/>
          <w:lang w:eastAsia="en-US"/>
        </w:rPr>
      </w:pPr>
    </w:p>
    <w:p w14:paraId="2A49E72E" w14:textId="6834FF9E" w:rsidR="00780B7B" w:rsidRPr="00863C21" w:rsidRDefault="00780B7B" w:rsidP="00863C21">
      <w:pPr>
        <w:spacing w:line="480" w:lineRule="auto"/>
        <w:jc w:val="center"/>
        <w:rPr>
          <w:rFonts w:ascii="Times New Roman" w:eastAsia="Times New Roman" w:hAnsi="Times New Roman" w:cs="Times New Roman"/>
          <w:b/>
          <w:sz w:val="24"/>
          <w:szCs w:val="24"/>
          <w:lang w:eastAsia="en-US"/>
        </w:rPr>
      </w:pPr>
      <w:bookmarkStart w:id="0" w:name="_GoBack"/>
      <w:bookmarkEnd w:id="0"/>
      <w:r w:rsidRPr="00863C21">
        <w:rPr>
          <w:rFonts w:ascii="Times New Roman" w:eastAsia="Times New Roman" w:hAnsi="Times New Roman" w:cs="Times New Roman"/>
          <w:b/>
          <w:sz w:val="24"/>
          <w:szCs w:val="24"/>
          <w:lang w:eastAsia="en-US"/>
        </w:rPr>
        <w:lastRenderedPageBreak/>
        <w:t>Referenc</w:t>
      </w:r>
      <w:r w:rsidR="00DB3338" w:rsidRPr="00863C21">
        <w:rPr>
          <w:rFonts w:ascii="Times New Roman" w:eastAsia="Times New Roman" w:hAnsi="Times New Roman" w:cs="Times New Roman"/>
          <w:b/>
          <w:sz w:val="24"/>
          <w:szCs w:val="24"/>
          <w:lang w:eastAsia="en-US"/>
        </w:rPr>
        <w:t>e</w:t>
      </w:r>
      <w:r w:rsidRPr="00863C21">
        <w:rPr>
          <w:rFonts w:ascii="Times New Roman" w:eastAsia="Times New Roman" w:hAnsi="Times New Roman" w:cs="Times New Roman"/>
          <w:b/>
          <w:sz w:val="24"/>
          <w:szCs w:val="24"/>
          <w:lang w:eastAsia="en-US"/>
        </w:rPr>
        <w:t>s</w:t>
      </w:r>
    </w:p>
    <w:p w14:paraId="3CD5AC95" w14:textId="0A466D79" w:rsidR="007A0C18" w:rsidRPr="00863C21" w:rsidRDefault="007A0C18"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t>B</w:t>
      </w:r>
      <w:r w:rsidR="00EC7E60" w:rsidRPr="00863C21">
        <w:rPr>
          <w:rFonts w:ascii="Times New Roman" w:hAnsi="Times New Roman" w:cs="Times New Roman"/>
          <w:sz w:val="24"/>
          <w:szCs w:val="24"/>
        </w:rPr>
        <w:t>ush, D. &amp; Li</w:t>
      </w:r>
      <w:r w:rsidR="006B0E7A" w:rsidRPr="00863C21">
        <w:rPr>
          <w:rFonts w:ascii="Times New Roman" w:hAnsi="Times New Roman" w:cs="Times New Roman"/>
          <w:sz w:val="24"/>
          <w:szCs w:val="24"/>
        </w:rPr>
        <w:t>m</w:t>
      </w:r>
      <w:r w:rsidR="00EC7E60" w:rsidRPr="00863C21">
        <w:rPr>
          <w:rFonts w:ascii="Times New Roman" w:hAnsi="Times New Roman" w:cs="Times New Roman"/>
          <w:sz w:val="24"/>
          <w:szCs w:val="24"/>
        </w:rPr>
        <w:t>pari, R. (</w:t>
      </w:r>
      <w:r w:rsidRPr="00863C21">
        <w:rPr>
          <w:rFonts w:ascii="Times New Roman" w:hAnsi="Times New Roman" w:cs="Times New Roman"/>
          <w:sz w:val="24"/>
          <w:szCs w:val="24"/>
        </w:rPr>
        <w:t xml:space="preserve">2015). </w:t>
      </w:r>
      <w:r w:rsidRPr="00863C21">
        <w:rPr>
          <w:rFonts w:ascii="Times New Roman" w:hAnsi="Times New Roman" w:cs="Times New Roman"/>
          <w:i/>
          <w:sz w:val="24"/>
          <w:szCs w:val="24"/>
        </w:rPr>
        <w:t>The CBHSQ Report: Substance Use and Substance Use disorder, by Industry</w:t>
      </w:r>
      <w:r w:rsidRPr="00863C21">
        <w:rPr>
          <w:rFonts w:ascii="Times New Roman" w:hAnsi="Times New Roman" w:cs="Times New Roman"/>
          <w:sz w:val="24"/>
          <w:szCs w:val="24"/>
        </w:rPr>
        <w:t>. Substance Abuse and Mental Health Services Administration, Center for Behavioral Health Statistics and Quality. Rockville, MD.</w:t>
      </w:r>
    </w:p>
    <w:p w14:paraId="41507ED4" w14:textId="6C4AA911" w:rsidR="00C71D49" w:rsidRPr="00863C21" w:rsidRDefault="00C71D49"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t xml:space="preserve">Ferner, M. (2014). Prehistoric people liked to drink alcohol and do drugs, but probably for religious reasons. </w:t>
      </w:r>
      <w:r w:rsidRPr="00863C21">
        <w:rPr>
          <w:rFonts w:ascii="Times New Roman" w:hAnsi="Times New Roman" w:cs="Times New Roman"/>
          <w:i/>
          <w:sz w:val="24"/>
          <w:szCs w:val="24"/>
        </w:rPr>
        <w:t>The Huffington Post</w:t>
      </w:r>
      <w:r w:rsidRPr="00863C21">
        <w:rPr>
          <w:rFonts w:ascii="Times New Roman" w:hAnsi="Times New Roman" w:cs="Times New Roman"/>
          <w:sz w:val="24"/>
          <w:szCs w:val="24"/>
        </w:rPr>
        <w:t>. Retrieved from http://www.huffingtonpost.com/2014/05/20/even-cavemen-liked-toget_n_5316914.html</w:t>
      </w:r>
    </w:p>
    <w:p w14:paraId="5BDEF309" w14:textId="481E5352" w:rsidR="00752F16" w:rsidRPr="00863C21" w:rsidRDefault="00752F16"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t xml:space="preserve">Guerra-Doce, E. (2015). The origins of inebriation: archaeological evidence of the consumption of fermented beverages and drugs in prehistoric Eurasia. </w:t>
      </w:r>
      <w:r w:rsidRPr="00863C21">
        <w:rPr>
          <w:rFonts w:ascii="Times New Roman" w:hAnsi="Times New Roman" w:cs="Times New Roman"/>
          <w:i/>
          <w:sz w:val="24"/>
          <w:szCs w:val="24"/>
        </w:rPr>
        <w:t>Journal of Archaeological Method and Theory, 22</w:t>
      </w:r>
      <w:r w:rsidRPr="00863C21">
        <w:rPr>
          <w:rFonts w:ascii="Times New Roman" w:hAnsi="Times New Roman" w:cs="Times New Roman"/>
          <w:sz w:val="24"/>
          <w:szCs w:val="24"/>
        </w:rPr>
        <w:t>(3), 751-782.</w:t>
      </w:r>
    </w:p>
    <w:p w14:paraId="5D39A381" w14:textId="1B4C9CCE" w:rsidR="002D68AC" w:rsidRPr="00863C21" w:rsidRDefault="002D68AC"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t>National Insti</w:t>
      </w:r>
      <w:r w:rsidR="00863C21" w:rsidRPr="00863C21">
        <w:rPr>
          <w:rFonts w:ascii="Times New Roman" w:hAnsi="Times New Roman" w:cs="Times New Roman"/>
          <w:sz w:val="24"/>
          <w:szCs w:val="24"/>
        </w:rPr>
        <w:t>tute on Drug Abuse (NIDA). (2015</w:t>
      </w:r>
      <w:r w:rsidRPr="00863C21">
        <w:rPr>
          <w:rFonts w:ascii="Times New Roman" w:hAnsi="Times New Roman" w:cs="Times New Roman"/>
          <w:sz w:val="24"/>
          <w:szCs w:val="24"/>
        </w:rPr>
        <w:t xml:space="preserve">). </w:t>
      </w:r>
      <w:r w:rsidRPr="00863C21">
        <w:rPr>
          <w:rFonts w:ascii="Times New Roman" w:hAnsi="Times New Roman" w:cs="Times New Roman"/>
          <w:i/>
          <w:sz w:val="24"/>
          <w:szCs w:val="24"/>
        </w:rPr>
        <w:t>Na</w:t>
      </w:r>
      <w:r w:rsidRPr="00863C21">
        <w:rPr>
          <w:rFonts w:ascii="Times New Roman" w:hAnsi="Times New Roman" w:cs="Times New Roman"/>
          <w:i/>
          <w:sz w:val="24"/>
          <w:szCs w:val="24"/>
        </w:rPr>
        <w:t>tionwide trends</w:t>
      </w:r>
      <w:r w:rsidRPr="00863C21">
        <w:rPr>
          <w:rFonts w:ascii="Times New Roman" w:hAnsi="Times New Roman" w:cs="Times New Roman"/>
          <w:sz w:val="24"/>
          <w:szCs w:val="24"/>
        </w:rPr>
        <w:t>. http://www.drugabuse.gov/publications/drugfacts/nationwide-trends</w:t>
      </w:r>
    </w:p>
    <w:p w14:paraId="38A09F64" w14:textId="074272AB" w:rsidR="001848CA" w:rsidRPr="00863C21" w:rsidRDefault="001848CA"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t xml:space="preserve">NIH. (2020). </w:t>
      </w:r>
      <w:r w:rsidRPr="00863C21">
        <w:rPr>
          <w:rFonts w:ascii="Times New Roman" w:hAnsi="Times New Roman" w:cs="Times New Roman"/>
          <w:i/>
          <w:sz w:val="24"/>
          <w:szCs w:val="24"/>
        </w:rPr>
        <w:t>Overdose death rates</w:t>
      </w:r>
      <w:r w:rsidRPr="00863C21">
        <w:rPr>
          <w:rFonts w:ascii="Times New Roman" w:hAnsi="Times New Roman" w:cs="Times New Roman"/>
          <w:sz w:val="24"/>
          <w:szCs w:val="24"/>
        </w:rPr>
        <w:t>. https://www.drugabuse.gov/drug-topics/trends-statistics/overdose-death-rates</w:t>
      </w:r>
    </w:p>
    <w:p w14:paraId="1A71ACA3" w14:textId="247F2E83" w:rsidR="002612E9" w:rsidRPr="00863C21" w:rsidRDefault="002612E9"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t xml:space="preserve">Kaminski, K. (2016). </w:t>
      </w:r>
      <w:r w:rsidRPr="00863C21">
        <w:rPr>
          <w:rFonts w:ascii="Times New Roman" w:hAnsi="Times New Roman" w:cs="Times New Roman"/>
          <w:sz w:val="24"/>
          <w:szCs w:val="24"/>
        </w:rPr>
        <w:t xml:space="preserve">A </w:t>
      </w:r>
      <w:r w:rsidRPr="00863C21">
        <w:rPr>
          <w:rFonts w:ascii="Times New Roman" w:hAnsi="Times New Roman" w:cs="Times New Roman"/>
          <w:sz w:val="24"/>
          <w:szCs w:val="24"/>
        </w:rPr>
        <w:t>quantitative investigation exploring illicit drug use inside and out of the foodservice industry.</w:t>
      </w:r>
      <w:r w:rsidRPr="00863C21">
        <w:rPr>
          <w:rFonts w:ascii="Times New Roman" w:hAnsi="Times New Roman" w:cs="Times New Roman"/>
          <w:sz w:val="24"/>
          <w:szCs w:val="24"/>
        </w:rPr>
        <w:t xml:space="preserve"> </w:t>
      </w:r>
      <w:r w:rsidRPr="00863C21">
        <w:rPr>
          <w:rFonts w:ascii="Times New Roman" w:hAnsi="Times New Roman" w:cs="Times New Roman"/>
          <w:i/>
          <w:sz w:val="24"/>
          <w:szCs w:val="24"/>
        </w:rPr>
        <w:t>FIU Electronic Theses and Dissertations</w:t>
      </w:r>
      <w:r w:rsidRPr="00863C21">
        <w:rPr>
          <w:rFonts w:ascii="Times New Roman" w:hAnsi="Times New Roman" w:cs="Times New Roman"/>
          <w:sz w:val="24"/>
          <w:szCs w:val="24"/>
        </w:rPr>
        <w:t xml:space="preserve">. 3036. </w:t>
      </w:r>
      <w:r w:rsidRPr="00863C21">
        <w:rPr>
          <w:rFonts w:ascii="Times New Roman" w:hAnsi="Times New Roman" w:cs="Times New Roman"/>
          <w:sz w:val="24"/>
          <w:szCs w:val="24"/>
        </w:rPr>
        <w:t>https://digitalcommons.fiu.edu/etd/3036</w:t>
      </w:r>
    </w:p>
    <w:p w14:paraId="04217392" w14:textId="15F8AB74" w:rsidR="005C3F9C" w:rsidRPr="00863C21" w:rsidRDefault="005C3F9C"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t xml:space="preserve">Kitterlin, M., Curtis, C., &amp; Cervera, A. (2015). Workplace substance use and acceptance among nightclub employees: A qualitative investigation. </w:t>
      </w:r>
      <w:r w:rsidRPr="00863C21">
        <w:rPr>
          <w:rFonts w:ascii="Times New Roman" w:hAnsi="Times New Roman" w:cs="Times New Roman"/>
          <w:i/>
          <w:sz w:val="24"/>
          <w:szCs w:val="24"/>
        </w:rPr>
        <w:t>Tourism Analysis: An Interdisciplinary Journal, 20</w:t>
      </w:r>
      <w:r w:rsidRPr="00863C21">
        <w:rPr>
          <w:rFonts w:ascii="Times New Roman" w:hAnsi="Times New Roman" w:cs="Times New Roman"/>
          <w:sz w:val="24"/>
          <w:szCs w:val="24"/>
        </w:rPr>
        <w:t>(5).</w:t>
      </w:r>
    </w:p>
    <w:p w14:paraId="1816041A" w14:textId="125B676E" w:rsidR="00EA4434" w:rsidRPr="00863C21" w:rsidRDefault="00EA4434"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t xml:space="preserve">Reisel, W. D., Probst, T. M., Chia, S. L., Maloles, C. M., &amp; König, C. J. (2010). The effects of job insecurity on job satisfaction, organizational citizenship behavior, deviant behavior, and negative emotions of employees. </w:t>
      </w:r>
      <w:r w:rsidRPr="00863C21">
        <w:rPr>
          <w:rFonts w:ascii="Times New Roman" w:hAnsi="Times New Roman" w:cs="Times New Roman"/>
          <w:i/>
          <w:sz w:val="24"/>
          <w:szCs w:val="24"/>
        </w:rPr>
        <w:t>International Studies of Management &amp; Organization, 40</w:t>
      </w:r>
      <w:r w:rsidRPr="00863C21">
        <w:rPr>
          <w:rFonts w:ascii="Times New Roman" w:hAnsi="Times New Roman" w:cs="Times New Roman"/>
          <w:sz w:val="24"/>
          <w:szCs w:val="24"/>
        </w:rPr>
        <w:t>(1), 74-91.</w:t>
      </w:r>
    </w:p>
    <w:p w14:paraId="58603815" w14:textId="1FA80A73" w:rsidR="005F50AC" w:rsidRPr="00863C21" w:rsidRDefault="005F50AC"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lastRenderedPageBreak/>
        <w:t xml:space="preserve">Substance Abuse and Mental Health Services Administration. (2016). </w:t>
      </w:r>
      <w:r w:rsidRPr="00863C21">
        <w:rPr>
          <w:rFonts w:ascii="Times New Roman" w:hAnsi="Times New Roman" w:cs="Times New Roman"/>
          <w:i/>
          <w:sz w:val="24"/>
          <w:szCs w:val="24"/>
        </w:rPr>
        <w:t>Results from the 2015 National Survey on Drug Use and Health</w:t>
      </w:r>
      <w:r w:rsidRPr="00863C21">
        <w:rPr>
          <w:rFonts w:ascii="Times New Roman" w:hAnsi="Times New Roman" w:cs="Times New Roman"/>
          <w:sz w:val="24"/>
          <w:szCs w:val="24"/>
        </w:rPr>
        <w:t xml:space="preserve"> (HHS Publication No. SMA 16- 4984, NSDUH Series H-51). http://www.samhsa.gov/data/</w:t>
      </w:r>
    </w:p>
    <w:p w14:paraId="33EB6767" w14:textId="7E546447" w:rsidR="004E04B7" w:rsidRPr="00863C21" w:rsidRDefault="004E04B7"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t xml:space="preserve">Weber, L. (2016). Greater share of U.S. workers testing positive for illicit drugs. </w:t>
      </w:r>
      <w:r w:rsidRPr="00863C21">
        <w:rPr>
          <w:rFonts w:ascii="Times New Roman" w:hAnsi="Times New Roman" w:cs="Times New Roman"/>
          <w:i/>
          <w:sz w:val="24"/>
          <w:szCs w:val="24"/>
        </w:rPr>
        <w:t>The Wall Street Journal</w:t>
      </w:r>
      <w:r w:rsidRPr="00863C21">
        <w:rPr>
          <w:rFonts w:ascii="Times New Roman" w:hAnsi="Times New Roman" w:cs="Times New Roman"/>
          <w:sz w:val="24"/>
          <w:szCs w:val="24"/>
        </w:rPr>
        <w:t>. http://www.wsj.com/articles/greater-share-of-u-s-workers-testing-positive-forillicit-drugs-1473901202</w:t>
      </w:r>
    </w:p>
    <w:p w14:paraId="509299BE" w14:textId="68EAAE56" w:rsidR="00277398" w:rsidRPr="00863C21" w:rsidRDefault="00277398" w:rsidP="00863C21">
      <w:pPr>
        <w:spacing w:line="480" w:lineRule="auto"/>
        <w:ind w:left="418" w:hanging="418"/>
        <w:rPr>
          <w:rFonts w:ascii="Times New Roman" w:hAnsi="Times New Roman" w:cs="Times New Roman"/>
          <w:sz w:val="24"/>
          <w:szCs w:val="24"/>
        </w:rPr>
      </w:pPr>
      <w:r w:rsidRPr="00863C21">
        <w:rPr>
          <w:rFonts w:ascii="Times New Roman" w:hAnsi="Times New Roman" w:cs="Times New Roman"/>
          <w:sz w:val="24"/>
          <w:szCs w:val="24"/>
        </w:rPr>
        <w:t>White, J. W., Gale, C. R., &amp; Batty, G. D. (2012). Intelligence quotient in childhood and the risk of il</w:t>
      </w:r>
      <w:r w:rsidR="0013210F" w:rsidRPr="00863C21">
        <w:rPr>
          <w:rFonts w:ascii="Times New Roman" w:hAnsi="Times New Roman" w:cs="Times New Roman"/>
          <w:sz w:val="24"/>
          <w:szCs w:val="24"/>
        </w:rPr>
        <w:t>legal drug use in middle-age: Th</w:t>
      </w:r>
      <w:r w:rsidRPr="00863C21">
        <w:rPr>
          <w:rFonts w:ascii="Times New Roman" w:hAnsi="Times New Roman" w:cs="Times New Roman"/>
          <w:sz w:val="24"/>
          <w:szCs w:val="24"/>
        </w:rPr>
        <w:t xml:space="preserve">e 1958 National Child Development Survey. </w:t>
      </w:r>
      <w:r w:rsidRPr="00863C21">
        <w:rPr>
          <w:rFonts w:ascii="Times New Roman" w:hAnsi="Times New Roman" w:cs="Times New Roman"/>
          <w:i/>
          <w:sz w:val="24"/>
          <w:szCs w:val="24"/>
        </w:rPr>
        <w:t>Annals of epidemiology, 22</w:t>
      </w:r>
      <w:r w:rsidRPr="00863C21">
        <w:rPr>
          <w:rFonts w:ascii="Times New Roman" w:hAnsi="Times New Roman" w:cs="Times New Roman"/>
          <w:sz w:val="24"/>
          <w:szCs w:val="24"/>
        </w:rPr>
        <w:t>(9), 654-657.</w:t>
      </w:r>
    </w:p>
    <w:p w14:paraId="11F81F13" w14:textId="2320DD26" w:rsidR="00F66985" w:rsidRPr="00863C21" w:rsidRDefault="007E2983" w:rsidP="00863C21">
      <w:pPr>
        <w:spacing w:line="480" w:lineRule="auto"/>
        <w:ind w:left="418" w:hanging="418"/>
        <w:rPr>
          <w:rFonts w:ascii="Times New Roman" w:eastAsia="Times New Roman" w:hAnsi="Times New Roman" w:cs="Times New Roman"/>
          <w:sz w:val="24"/>
          <w:szCs w:val="24"/>
          <w:lang w:eastAsia="en-US"/>
        </w:rPr>
      </w:pPr>
      <w:r w:rsidRPr="00863C21">
        <w:rPr>
          <w:rFonts w:ascii="Times New Roman" w:hAnsi="Times New Roman" w:cs="Times New Roman"/>
          <w:sz w:val="24"/>
          <w:szCs w:val="24"/>
        </w:rPr>
        <w:t xml:space="preserve">Zhu, J., Tews, M. J., Stafford, K., &amp; George, R. T. (2010). Alcohol and illicit substance use in the food service industry: Assessing self-selection and job-related risk factors. </w:t>
      </w:r>
      <w:r w:rsidRPr="00863C21">
        <w:rPr>
          <w:rFonts w:ascii="Times New Roman" w:hAnsi="Times New Roman" w:cs="Times New Roman"/>
          <w:i/>
          <w:sz w:val="24"/>
          <w:szCs w:val="24"/>
        </w:rPr>
        <w:t>Journal of Hospitality &amp; Tourism Research</w:t>
      </w:r>
      <w:r w:rsidRPr="00863C21">
        <w:rPr>
          <w:rFonts w:ascii="Times New Roman" w:hAnsi="Times New Roman" w:cs="Times New Roman"/>
          <w:sz w:val="24"/>
          <w:szCs w:val="24"/>
        </w:rPr>
        <w:t xml:space="preserve">. </w:t>
      </w:r>
    </w:p>
    <w:sectPr w:rsidR="00F66985" w:rsidRPr="00863C21">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9DBC24" w14:textId="77777777" w:rsidR="006C1A54" w:rsidRDefault="006C1A54">
      <w:r>
        <w:separator/>
      </w:r>
    </w:p>
  </w:endnote>
  <w:endnote w:type="continuationSeparator" w:id="0">
    <w:p w14:paraId="70D7547B" w14:textId="77777777" w:rsidR="006C1A54" w:rsidRDefault="006C1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ans-serif">
    <w:altName w:val="Segoe Print"/>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A6D64" w14:textId="77777777" w:rsidR="006C1A54" w:rsidRDefault="006C1A54">
      <w:r>
        <w:separator/>
      </w:r>
    </w:p>
  </w:footnote>
  <w:footnote w:type="continuationSeparator" w:id="0">
    <w:p w14:paraId="41755703" w14:textId="77777777" w:rsidR="006C1A54" w:rsidRDefault="006C1A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4C0DA" w14:textId="77777777" w:rsidR="00C10E07" w:rsidRDefault="00E5578B">
    <w:pPr>
      <w:pStyle w:val="Header"/>
      <w:rPr>
        <w:rFonts w:ascii="Times New Roman" w:hAnsi="Times New Roman" w:cs="Times New Roman"/>
        <w:sz w:val="24"/>
        <w:szCs w:val="24"/>
      </w:rPr>
    </w:pPr>
    <w:r>
      <w:rPr>
        <w:noProof/>
        <w:sz w:val="24"/>
        <w:lang w:eastAsia="en-US"/>
      </w:rPr>
      <mc:AlternateContent>
        <mc:Choice Requires="wps">
          <w:drawing>
            <wp:anchor distT="0" distB="0" distL="114300" distR="114300" simplePos="0" relativeHeight="251659264" behindDoc="0" locked="0" layoutInCell="1" allowOverlap="1" wp14:anchorId="6331706C" wp14:editId="7AB2C476">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00F89" w14:textId="77777777" w:rsidR="00C10E07" w:rsidRDefault="00E5578B">
                          <w:pPr>
                            <w:pStyle w:val="Head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05339">
                            <w:rPr>
                              <w:rFonts w:ascii="Times New Roman" w:hAnsi="Times New Roman" w:cs="Times New Roman"/>
                              <w:noProof/>
                              <w:sz w:val="24"/>
                              <w:szCs w:val="24"/>
                            </w:rPr>
                            <w:t>8</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331706C" id="_x0000_t202" coordsize="21600,21600" o:spt="202" path="m,l,21600r21600,l21600,xe">
              <v:stroke joinstyle="miter"/>
              <v:path gradientshapeok="t" o:connecttype="rect"/>
            </v:shapetype>
            <v:shape id="Text Box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14:paraId="40400F89" w14:textId="77777777" w:rsidR="00C10E07" w:rsidRDefault="00E5578B">
                    <w:pPr>
                      <w:pStyle w:val="Head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05339">
                      <w:rPr>
                        <w:rFonts w:ascii="Times New Roman" w:hAnsi="Times New Roman" w:cs="Times New Roman"/>
                        <w:noProof/>
                        <w:sz w:val="24"/>
                        <w:szCs w:val="24"/>
                      </w:rPr>
                      <w:t>8</w:t>
                    </w:r>
                    <w:r>
                      <w:rPr>
                        <w:rFonts w:ascii="Times New Roman" w:hAnsi="Times New Roman" w:cs="Times New Roman"/>
                        <w:sz w:val="24"/>
                        <w:szCs w:val="24"/>
                      </w:rPr>
                      <w:fldChar w:fldCharType="end"/>
                    </w:r>
                  </w:p>
                </w:txbxContent>
              </v:textbox>
              <w10:wrap anchorx="margin"/>
            </v:shape>
          </w:pict>
        </mc:Fallback>
      </mc:AlternateContent>
    </w:r>
    <w:r>
      <w:rPr>
        <w:noProof/>
        <w:sz w:val="24"/>
        <w:lang w:eastAsia="en-US"/>
      </w:rPr>
      <mc:AlternateContent>
        <mc:Choice Requires="wps">
          <w:drawing>
            <wp:anchor distT="0" distB="0" distL="114300" distR="114300" simplePos="0" relativeHeight="251658240" behindDoc="0" locked="0" layoutInCell="1" allowOverlap="1" wp14:anchorId="3727CBEB" wp14:editId="0CC6C353">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599C7" w14:textId="77777777" w:rsidR="00C10E07" w:rsidRDefault="00C10E07">
                          <w:pPr>
                            <w:pStyle w:val="Head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3727CBEB" id="Text Box 3" o:spid="_x0000_s1027"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Z+6rdVAgAAEAUAAA4AAAAAAAAAAAAAAAAALgIAAGRycy9lMm9Eb2MueG1sUEsBAi0AFAAGAAgA&#10;AAAhAHGq0bnXAAAABQEAAA8AAAAAAAAAAAAAAAAArwQAAGRycy9kb3ducmV2LnhtbFBLBQYAAAAA&#10;BAAEAPMAAACzBQAAAAA=&#10;" filled="f" stroked="f" strokeweight=".5pt">
              <v:textbox style="mso-fit-shape-to-text:t" inset="0,0,0,0">
                <w:txbxContent>
                  <w:p w14:paraId="55F599C7" w14:textId="77777777" w:rsidR="00C10E07" w:rsidRDefault="00C10E07">
                    <w:pPr>
                      <w:pStyle w:val="Header"/>
                    </w:pPr>
                  </w:p>
                </w:txbxContent>
              </v:textbox>
              <w10:wrap anchorx="margin"/>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959E7"/>
    <w:multiLevelType w:val="hybridMultilevel"/>
    <w:tmpl w:val="860AD5D4"/>
    <w:lvl w:ilvl="0" w:tplc="091CF6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05F84"/>
    <w:multiLevelType w:val="hybridMultilevel"/>
    <w:tmpl w:val="89FAD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7848C9"/>
    <w:multiLevelType w:val="multilevel"/>
    <w:tmpl w:val="2504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03156B7"/>
    <w:multiLevelType w:val="hybridMultilevel"/>
    <w:tmpl w:val="83BC3A98"/>
    <w:lvl w:ilvl="0" w:tplc="9C0E3C58">
      <w:start w:val="9"/>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B57F8C"/>
    <w:multiLevelType w:val="multilevel"/>
    <w:tmpl w:val="C03AF3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A2679B"/>
    <w:multiLevelType w:val="multilevel"/>
    <w:tmpl w:val="C2EEA5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60370ED"/>
    <w:multiLevelType w:val="hybridMultilevel"/>
    <w:tmpl w:val="168C6C48"/>
    <w:lvl w:ilvl="0" w:tplc="44F83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FA4B7C"/>
    <w:multiLevelType w:val="multilevel"/>
    <w:tmpl w:val="5288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3353B9"/>
    <w:multiLevelType w:val="hybridMultilevel"/>
    <w:tmpl w:val="A7FA9390"/>
    <w:lvl w:ilvl="0" w:tplc="90E885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D7B7437"/>
    <w:multiLevelType w:val="multilevel"/>
    <w:tmpl w:val="5536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9FA75B1"/>
    <w:multiLevelType w:val="hybridMultilevel"/>
    <w:tmpl w:val="8702024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2A4383"/>
    <w:multiLevelType w:val="hybridMultilevel"/>
    <w:tmpl w:val="6D549E1C"/>
    <w:lvl w:ilvl="0" w:tplc="4DECDD40">
      <w:numFmt w:val="bullet"/>
      <w:lvlText w:val=""/>
      <w:lvlJc w:val="left"/>
      <w:pPr>
        <w:ind w:left="720" w:hanging="360"/>
      </w:pPr>
      <w:rPr>
        <w:rFonts w:ascii="Symbol" w:eastAsia="sans-serif"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B016C7"/>
    <w:multiLevelType w:val="hybridMultilevel"/>
    <w:tmpl w:val="0B32C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8448E1"/>
    <w:multiLevelType w:val="hybridMultilevel"/>
    <w:tmpl w:val="31E81594"/>
    <w:lvl w:ilvl="0" w:tplc="F7A894B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4F13613"/>
    <w:multiLevelType w:val="hybridMultilevel"/>
    <w:tmpl w:val="8F124F84"/>
    <w:lvl w:ilvl="0" w:tplc="407664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15179CF"/>
    <w:multiLevelType w:val="multilevel"/>
    <w:tmpl w:val="95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6380A03"/>
    <w:multiLevelType w:val="hybridMultilevel"/>
    <w:tmpl w:val="4C388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320BAA"/>
    <w:multiLevelType w:val="hybridMultilevel"/>
    <w:tmpl w:val="57FCC610"/>
    <w:lvl w:ilvl="0" w:tplc="434044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2"/>
  </w:num>
  <w:num w:numId="2">
    <w:abstractNumId w:val="9"/>
  </w:num>
  <w:num w:numId="3">
    <w:abstractNumId w:val="16"/>
  </w:num>
  <w:num w:numId="4">
    <w:abstractNumId w:val="13"/>
  </w:num>
  <w:num w:numId="5">
    <w:abstractNumId w:val="0"/>
  </w:num>
  <w:num w:numId="6">
    <w:abstractNumId w:val="2"/>
  </w:num>
  <w:num w:numId="7">
    <w:abstractNumId w:val="11"/>
  </w:num>
  <w:num w:numId="8">
    <w:abstractNumId w:val="7"/>
  </w:num>
  <w:num w:numId="9">
    <w:abstractNumId w:val="1"/>
  </w:num>
  <w:num w:numId="10">
    <w:abstractNumId w:val="15"/>
  </w:num>
  <w:num w:numId="11">
    <w:abstractNumId w:val="3"/>
  </w:num>
  <w:num w:numId="12">
    <w:abstractNumId w:val="10"/>
  </w:num>
  <w:num w:numId="13">
    <w:abstractNumId w:val="8"/>
  </w:num>
  <w:num w:numId="14">
    <w:abstractNumId w:val="17"/>
  </w:num>
  <w:num w:numId="15">
    <w:abstractNumId w:val="4"/>
  </w:num>
  <w:num w:numId="16">
    <w:abstractNumId w:val="6"/>
  </w:num>
  <w:num w:numId="17">
    <w:abstractNumId w:val="1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1NDE0NbA0NDA3MDVR0lEKTi0uzszPAykwrAUAReZ25CwAAAA="/>
  </w:docVars>
  <w:rsids>
    <w:rsidRoot w:val="08FE268E"/>
    <w:rsid w:val="00005339"/>
    <w:rsid w:val="00011BD7"/>
    <w:rsid w:val="000136B7"/>
    <w:rsid w:val="000137F0"/>
    <w:rsid w:val="00021A7E"/>
    <w:rsid w:val="00030C3C"/>
    <w:rsid w:val="00030CC2"/>
    <w:rsid w:val="00034200"/>
    <w:rsid w:val="000575A2"/>
    <w:rsid w:val="00057A7E"/>
    <w:rsid w:val="00061D96"/>
    <w:rsid w:val="00063DEB"/>
    <w:rsid w:val="00065D33"/>
    <w:rsid w:val="00067765"/>
    <w:rsid w:val="000747F5"/>
    <w:rsid w:val="0007680A"/>
    <w:rsid w:val="00092762"/>
    <w:rsid w:val="00095291"/>
    <w:rsid w:val="000952D4"/>
    <w:rsid w:val="000958EA"/>
    <w:rsid w:val="000A21BE"/>
    <w:rsid w:val="000A2BDC"/>
    <w:rsid w:val="000A3D83"/>
    <w:rsid w:val="000B17CD"/>
    <w:rsid w:val="000C0C0A"/>
    <w:rsid w:val="000C6271"/>
    <w:rsid w:val="000C775B"/>
    <w:rsid w:val="000D09B1"/>
    <w:rsid w:val="000D2095"/>
    <w:rsid w:val="000E21A9"/>
    <w:rsid w:val="000E42E8"/>
    <w:rsid w:val="000E4E05"/>
    <w:rsid w:val="00100BFB"/>
    <w:rsid w:val="001048E6"/>
    <w:rsid w:val="00105863"/>
    <w:rsid w:val="0012053E"/>
    <w:rsid w:val="00124669"/>
    <w:rsid w:val="0013210F"/>
    <w:rsid w:val="00133BA6"/>
    <w:rsid w:val="001340CB"/>
    <w:rsid w:val="001343F1"/>
    <w:rsid w:val="00151106"/>
    <w:rsid w:val="00153A42"/>
    <w:rsid w:val="00153AEB"/>
    <w:rsid w:val="0015436C"/>
    <w:rsid w:val="001573C0"/>
    <w:rsid w:val="001576CD"/>
    <w:rsid w:val="00161252"/>
    <w:rsid w:val="0016466B"/>
    <w:rsid w:val="00164BB0"/>
    <w:rsid w:val="00167BAF"/>
    <w:rsid w:val="00172D71"/>
    <w:rsid w:val="00174685"/>
    <w:rsid w:val="00175AAA"/>
    <w:rsid w:val="00175BCF"/>
    <w:rsid w:val="001813F1"/>
    <w:rsid w:val="0018328E"/>
    <w:rsid w:val="0018335E"/>
    <w:rsid w:val="001848CA"/>
    <w:rsid w:val="00184A8F"/>
    <w:rsid w:val="001864ED"/>
    <w:rsid w:val="001909E3"/>
    <w:rsid w:val="001960CE"/>
    <w:rsid w:val="001A028E"/>
    <w:rsid w:val="001A20BE"/>
    <w:rsid w:val="001A4415"/>
    <w:rsid w:val="001A5285"/>
    <w:rsid w:val="001A5A11"/>
    <w:rsid w:val="001A657E"/>
    <w:rsid w:val="001A78CD"/>
    <w:rsid w:val="001B3EDC"/>
    <w:rsid w:val="001C2364"/>
    <w:rsid w:val="001C6EDA"/>
    <w:rsid w:val="001D2647"/>
    <w:rsid w:val="001D52FA"/>
    <w:rsid w:val="001E0F8D"/>
    <w:rsid w:val="001E6A9C"/>
    <w:rsid w:val="001F493E"/>
    <w:rsid w:val="001F5722"/>
    <w:rsid w:val="001F7752"/>
    <w:rsid w:val="001F7B80"/>
    <w:rsid w:val="002007CB"/>
    <w:rsid w:val="002038C6"/>
    <w:rsid w:val="00203EFF"/>
    <w:rsid w:val="0021621D"/>
    <w:rsid w:val="002169D5"/>
    <w:rsid w:val="00231A28"/>
    <w:rsid w:val="00233BA8"/>
    <w:rsid w:val="0023587B"/>
    <w:rsid w:val="0023631D"/>
    <w:rsid w:val="0023634F"/>
    <w:rsid w:val="0024121E"/>
    <w:rsid w:val="002453B2"/>
    <w:rsid w:val="002456B5"/>
    <w:rsid w:val="002612E9"/>
    <w:rsid w:val="00261544"/>
    <w:rsid w:val="00265A8E"/>
    <w:rsid w:val="002753D7"/>
    <w:rsid w:val="002755C0"/>
    <w:rsid w:val="00276232"/>
    <w:rsid w:val="002764F0"/>
    <w:rsid w:val="00277398"/>
    <w:rsid w:val="002833BE"/>
    <w:rsid w:val="00283CFC"/>
    <w:rsid w:val="00284C41"/>
    <w:rsid w:val="00284DE2"/>
    <w:rsid w:val="00290659"/>
    <w:rsid w:val="002925FC"/>
    <w:rsid w:val="002A526C"/>
    <w:rsid w:val="002A712F"/>
    <w:rsid w:val="002B7040"/>
    <w:rsid w:val="002C441C"/>
    <w:rsid w:val="002C6B07"/>
    <w:rsid w:val="002C6FEE"/>
    <w:rsid w:val="002D03DB"/>
    <w:rsid w:val="002D042E"/>
    <w:rsid w:val="002D1C0A"/>
    <w:rsid w:val="002D5AD4"/>
    <w:rsid w:val="002D68AC"/>
    <w:rsid w:val="002E0935"/>
    <w:rsid w:val="002E3A66"/>
    <w:rsid w:val="002E4960"/>
    <w:rsid w:val="002E4966"/>
    <w:rsid w:val="002E548A"/>
    <w:rsid w:val="002E57A7"/>
    <w:rsid w:val="002E7A77"/>
    <w:rsid w:val="002F01F2"/>
    <w:rsid w:val="002F20BD"/>
    <w:rsid w:val="00306C3E"/>
    <w:rsid w:val="003153EC"/>
    <w:rsid w:val="00315FD4"/>
    <w:rsid w:val="003268FB"/>
    <w:rsid w:val="0033727D"/>
    <w:rsid w:val="0034568A"/>
    <w:rsid w:val="00352B9F"/>
    <w:rsid w:val="00355CF8"/>
    <w:rsid w:val="0035615C"/>
    <w:rsid w:val="0035777A"/>
    <w:rsid w:val="00357A1E"/>
    <w:rsid w:val="00362676"/>
    <w:rsid w:val="00364847"/>
    <w:rsid w:val="00364CFD"/>
    <w:rsid w:val="0036675F"/>
    <w:rsid w:val="003717D4"/>
    <w:rsid w:val="003724D4"/>
    <w:rsid w:val="0037379E"/>
    <w:rsid w:val="00373AED"/>
    <w:rsid w:val="003807FD"/>
    <w:rsid w:val="00384DF8"/>
    <w:rsid w:val="00393C86"/>
    <w:rsid w:val="00394072"/>
    <w:rsid w:val="00394C4C"/>
    <w:rsid w:val="003957B4"/>
    <w:rsid w:val="00397641"/>
    <w:rsid w:val="003A363D"/>
    <w:rsid w:val="003A5914"/>
    <w:rsid w:val="003B522C"/>
    <w:rsid w:val="003C16F5"/>
    <w:rsid w:val="003C4516"/>
    <w:rsid w:val="003C52AB"/>
    <w:rsid w:val="003C5FF6"/>
    <w:rsid w:val="003D04AE"/>
    <w:rsid w:val="003D0CAC"/>
    <w:rsid w:val="003D17B8"/>
    <w:rsid w:val="003D55CF"/>
    <w:rsid w:val="003D57EB"/>
    <w:rsid w:val="003D70E1"/>
    <w:rsid w:val="003E0577"/>
    <w:rsid w:val="003E1523"/>
    <w:rsid w:val="003F1679"/>
    <w:rsid w:val="003F50A6"/>
    <w:rsid w:val="004054E4"/>
    <w:rsid w:val="00406842"/>
    <w:rsid w:val="00415F7A"/>
    <w:rsid w:val="00421236"/>
    <w:rsid w:val="0043097C"/>
    <w:rsid w:val="00435797"/>
    <w:rsid w:val="00435AB6"/>
    <w:rsid w:val="004548DE"/>
    <w:rsid w:val="004648F9"/>
    <w:rsid w:val="004667E0"/>
    <w:rsid w:val="00467963"/>
    <w:rsid w:val="00470D85"/>
    <w:rsid w:val="00473BA8"/>
    <w:rsid w:val="004775A5"/>
    <w:rsid w:val="00480834"/>
    <w:rsid w:val="0048191D"/>
    <w:rsid w:val="00491E4F"/>
    <w:rsid w:val="0049386F"/>
    <w:rsid w:val="004967D0"/>
    <w:rsid w:val="004A28C5"/>
    <w:rsid w:val="004A3B14"/>
    <w:rsid w:val="004A7BFE"/>
    <w:rsid w:val="004B13F2"/>
    <w:rsid w:val="004B6376"/>
    <w:rsid w:val="004E04B7"/>
    <w:rsid w:val="004E480F"/>
    <w:rsid w:val="004E62BB"/>
    <w:rsid w:val="004E6669"/>
    <w:rsid w:val="004E753E"/>
    <w:rsid w:val="004F06DC"/>
    <w:rsid w:val="00504580"/>
    <w:rsid w:val="00506368"/>
    <w:rsid w:val="005174D6"/>
    <w:rsid w:val="00520323"/>
    <w:rsid w:val="00520F58"/>
    <w:rsid w:val="00521379"/>
    <w:rsid w:val="00521AD4"/>
    <w:rsid w:val="00521C3D"/>
    <w:rsid w:val="00527119"/>
    <w:rsid w:val="00527C90"/>
    <w:rsid w:val="005325F7"/>
    <w:rsid w:val="005341F8"/>
    <w:rsid w:val="00535BF3"/>
    <w:rsid w:val="00541C20"/>
    <w:rsid w:val="00546C22"/>
    <w:rsid w:val="00554A13"/>
    <w:rsid w:val="0056022D"/>
    <w:rsid w:val="005612DB"/>
    <w:rsid w:val="00562293"/>
    <w:rsid w:val="005632E8"/>
    <w:rsid w:val="00564F3C"/>
    <w:rsid w:val="00574469"/>
    <w:rsid w:val="00576258"/>
    <w:rsid w:val="00583B99"/>
    <w:rsid w:val="00585A8B"/>
    <w:rsid w:val="005875D4"/>
    <w:rsid w:val="0059084C"/>
    <w:rsid w:val="005A193C"/>
    <w:rsid w:val="005A7105"/>
    <w:rsid w:val="005B2B4B"/>
    <w:rsid w:val="005C10C9"/>
    <w:rsid w:val="005C3325"/>
    <w:rsid w:val="005C3F9C"/>
    <w:rsid w:val="005C52B9"/>
    <w:rsid w:val="005C5AF1"/>
    <w:rsid w:val="005D0781"/>
    <w:rsid w:val="005D49B8"/>
    <w:rsid w:val="005D7D6E"/>
    <w:rsid w:val="005E2906"/>
    <w:rsid w:val="005E29A1"/>
    <w:rsid w:val="005E5970"/>
    <w:rsid w:val="005E5BBC"/>
    <w:rsid w:val="005F2E07"/>
    <w:rsid w:val="005F44FF"/>
    <w:rsid w:val="005F50AC"/>
    <w:rsid w:val="006160D7"/>
    <w:rsid w:val="00616429"/>
    <w:rsid w:val="00616A91"/>
    <w:rsid w:val="0062059F"/>
    <w:rsid w:val="006357B5"/>
    <w:rsid w:val="00646B95"/>
    <w:rsid w:val="00650FE4"/>
    <w:rsid w:val="00652479"/>
    <w:rsid w:val="006574E2"/>
    <w:rsid w:val="00657A63"/>
    <w:rsid w:val="00662D6D"/>
    <w:rsid w:val="00665020"/>
    <w:rsid w:val="0067204D"/>
    <w:rsid w:val="00674710"/>
    <w:rsid w:val="00675569"/>
    <w:rsid w:val="00681C39"/>
    <w:rsid w:val="006934E1"/>
    <w:rsid w:val="006943B7"/>
    <w:rsid w:val="006A2AC7"/>
    <w:rsid w:val="006A43CF"/>
    <w:rsid w:val="006A5F4D"/>
    <w:rsid w:val="006B0E7A"/>
    <w:rsid w:val="006B3A00"/>
    <w:rsid w:val="006B44B4"/>
    <w:rsid w:val="006B4A30"/>
    <w:rsid w:val="006B5A8B"/>
    <w:rsid w:val="006B5ABB"/>
    <w:rsid w:val="006C1A54"/>
    <w:rsid w:val="006C1C5C"/>
    <w:rsid w:val="006C718E"/>
    <w:rsid w:val="006D2E61"/>
    <w:rsid w:val="006D5D67"/>
    <w:rsid w:val="006D7CB0"/>
    <w:rsid w:val="006E06D2"/>
    <w:rsid w:val="006E33B7"/>
    <w:rsid w:val="006E63DC"/>
    <w:rsid w:val="00701032"/>
    <w:rsid w:val="00706FA5"/>
    <w:rsid w:val="007130B4"/>
    <w:rsid w:val="0072175E"/>
    <w:rsid w:val="007222DC"/>
    <w:rsid w:val="007257AF"/>
    <w:rsid w:val="0072640F"/>
    <w:rsid w:val="007323AE"/>
    <w:rsid w:val="00741B6E"/>
    <w:rsid w:val="00742972"/>
    <w:rsid w:val="00742E73"/>
    <w:rsid w:val="0074348C"/>
    <w:rsid w:val="00746381"/>
    <w:rsid w:val="00747B37"/>
    <w:rsid w:val="00752F16"/>
    <w:rsid w:val="00754D99"/>
    <w:rsid w:val="0076381B"/>
    <w:rsid w:val="007644C9"/>
    <w:rsid w:val="0076583F"/>
    <w:rsid w:val="007660EF"/>
    <w:rsid w:val="00770677"/>
    <w:rsid w:val="00780B7B"/>
    <w:rsid w:val="007823ED"/>
    <w:rsid w:val="00784A9E"/>
    <w:rsid w:val="0078728C"/>
    <w:rsid w:val="00787D7A"/>
    <w:rsid w:val="00794C30"/>
    <w:rsid w:val="00795C19"/>
    <w:rsid w:val="007A04AF"/>
    <w:rsid w:val="007A0C18"/>
    <w:rsid w:val="007A2189"/>
    <w:rsid w:val="007A5F54"/>
    <w:rsid w:val="007B2802"/>
    <w:rsid w:val="007B72BA"/>
    <w:rsid w:val="007B7EA8"/>
    <w:rsid w:val="007D138C"/>
    <w:rsid w:val="007D19A4"/>
    <w:rsid w:val="007D222D"/>
    <w:rsid w:val="007D2763"/>
    <w:rsid w:val="007D2CFE"/>
    <w:rsid w:val="007D38EE"/>
    <w:rsid w:val="007E0F72"/>
    <w:rsid w:val="007E2458"/>
    <w:rsid w:val="007E2983"/>
    <w:rsid w:val="007E39D2"/>
    <w:rsid w:val="007E4C40"/>
    <w:rsid w:val="007F2315"/>
    <w:rsid w:val="007F4A6D"/>
    <w:rsid w:val="00802C11"/>
    <w:rsid w:val="0080480C"/>
    <w:rsid w:val="00806201"/>
    <w:rsid w:val="00810178"/>
    <w:rsid w:val="00811878"/>
    <w:rsid w:val="00811918"/>
    <w:rsid w:val="00817B63"/>
    <w:rsid w:val="0082186B"/>
    <w:rsid w:val="00834577"/>
    <w:rsid w:val="00835687"/>
    <w:rsid w:val="008409CB"/>
    <w:rsid w:val="008435CA"/>
    <w:rsid w:val="00850D8C"/>
    <w:rsid w:val="00854A38"/>
    <w:rsid w:val="00856A64"/>
    <w:rsid w:val="00863C21"/>
    <w:rsid w:val="0086562A"/>
    <w:rsid w:val="00866064"/>
    <w:rsid w:val="008670A6"/>
    <w:rsid w:val="00867114"/>
    <w:rsid w:val="00873816"/>
    <w:rsid w:val="00880D11"/>
    <w:rsid w:val="00882EC4"/>
    <w:rsid w:val="00887904"/>
    <w:rsid w:val="008943BE"/>
    <w:rsid w:val="00894A12"/>
    <w:rsid w:val="008A243B"/>
    <w:rsid w:val="008A425A"/>
    <w:rsid w:val="008A6796"/>
    <w:rsid w:val="008B6DDF"/>
    <w:rsid w:val="008C2240"/>
    <w:rsid w:val="008C5366"/>
    <w:rsid w:val="008D130E"/>
    <w:rsid w:val="008D4AAC"/>
    <w:rsid w:val="008E6550"/>
    <w:rsid w:val="008F71CE"/>
    <w:rsid w:val="00902478"/>
    <w:rsid w:val="00914748"/>
    <w:rsid w:val="00923EDB"/>
    <w:rsid w:val="00933DFC"/>
    <w:rsid w:val="00934D6B"/>
    <w:rsid w:val="00935331"/>
    <w:rsid w:val="00936021"/>
    <w:rsid w:val="00940DAE"/>
    <w:rsid w:val="0094464F"/>
    <w:rsid w:val="0094596F"/>
    <w:rsid w:val="00961AFC"/>
    <w:rsid w:val="0096374F"/>
    <w:rsid w:val="009656B5"/>
    <w:rsid w:val="00966A42"/>
    <w:rsid w:val="0096763B"/>
    <w:rsid w:val="00976EB8"/>
    <w:rsid w:val="0098064C"/>
    <w:rsid w:val="009835DD"/>
    <w:rsid w:val="0098539A"/>
    <w:rsid w:val="00991ECE"/>
    <w:rsid w:val="00996FBA"/>
    <w:rsid w:val="00997C12"/>
    <w:rsid w:val="00997D7F"/>
    <w:rsid w:val="009A1610"/>
    <w:rsid w:val="009A19A0"/>
    <w:rsid w:val="009A3671"/>
    <w:rsid w:val="009A4B5E"/>
    <w:rsid w:val="009A601A"/>
    <w:rsid w:val="009B461A"/>
    <w:rsid w:val="009C0891"/>
    <w:rsid w:val="009C1DAC"/>
    <w:rsid w:val="009C3A6D"/>
    <w:rsid w:val="009D1E17"/>
    <w:rsid w:val="009D45DD"/>
    <w:rsid w:val="009D76B9"/>
    <w:rsid w:val="009E4017"/>
    <w:rsid w:val="009E46D8"/>
    <w:rsid w:val="009E4E4F"/>
    <w:rsid w:val="009F1326"/>
    <w:rsid w:val="00A06953"/>
    <w:rsid w:val="00A10611"/>
    <w:rsid w:val="00A12546"/>
    <w:rsid w:val="00A15E77"/>
    <w:rsid w:val="00A16646"/>
    <w:rsid w:val="00A21986"/>
    <w:rsid w:val="00A21E29"/>
    <w:rsid w:val="00A24EB3"/>
    <w:rsid w:val="00A26372"/>
    <w:rsid w:val="00A3026F"/>
    <w:rsid w:val="00A30E64"/>
    <w:rsid w:val="00A40EAD"/>
    <w:rsid w:val="00A42481"/>
    <w:rsid w:val="00A45166"/>
    <w:rsid w:val="00A538EC"/>
    <w:rsid w:val="00A55795"/>
    <w:rsid w:val="00A55C56"/>
    <w:rsid w:val="00A6196A"/>
    <w:rsid w:val="00A631BD"/>
    <w:rsid w:val="00A71A85"/>
    <w:rsid w:val="00A83C68"/>
    <w:rsid w:val="00A84CC5"/>
    <w:rsid w:val="00A84D84"/>
    <w:rsid w:val="00A851FA"/>
    <w:rsid w:val="00A916CB"/>
    <w:rsid w:val="00AA0280"/>
    <w:rsid w:val="00AA070F"/>
    <w:rsid w:val="00AA3453"/>
    <w:rsid w:val="00AA5226"/>
    <w:rsid w:val="00AA5330"/>
    <w:rsid w:val="00AA7516"/>
    <w:rsid w:val="00AA754A"/>
    <w:rsid w:val="00AB0516"/>
    <w:rsid w:val="00AB1F7A"/>
    <w:rsid w:val="00AB56ED"/>
    <w:rsid w:val="00AC1A93"/>
    <w:rsid w:val="00AC2BD3"/>
    <w:rsid w:val="00AC2CF6"/>
    <w:rsid w:val="00AC5894"/>
    <w:rsid w:val="00AC61E4"/>
    <w:rsid w:val="00AD6BE2"/>
    <w:rsid w:val="00AE22CE"/>
    <w:rsid w:val="00AE6A14"/>
    <w:rsid w:val="00AE7FA3"/>
    <w:rsid w:val="00AF3C97"/>
    <w:rsid w:val="00AF584F"/>
    <w:rsid w:val="00AF6072"/>
    <w:rsid w:val="00AF61E1"/>
    <w:rsid w:val="00B00547"/>
    <w:rsid w:val="00B0531E"/>
    <w:rsid w:val="00B07BE3"/>
    <w:rsid w:val="00B12D03"/>
    <w:rsid w:val="00B131E2"/>
    <w:rsid w:val="00B143A7"/>
    <w:rsid w:val="00B1617A"/>
    <w:rsid w:val="00B16A9B"/>
    <w:rsid w:val="00B177E0"/>
    <w:rsid w:val="00B229BC"/>
    <w:rsid w:val="00B24CDC"/>
    <w:rsid w:val="00B34C28"/>
    <w:rsid w:val="00B428EA"/>
    <w:rsid w:val="00B52BCA"/>
    <w:rsid w:val="00B60AF1"/>
    <w:rsid w:val="00B647F4"/>
    <w:rsid w:val="00B65BB2"/>
    <w:rsid w:val="00B66413"/>
    <w:rsid w:val="00B70627"/>
    <w:rsid w:val="00B71D1B"/>
    <w:rsid w:val="00B73436"/>
    <w:rsid w:val="00B77969"/>
    <w:rsid w:val="00B87F49"/>
    <w:rsid w:val="00B90852"/>
    <w:rsid w:val="00B9206E"/>
    <w:rsid w:val="00B92540"/>
    <w:rsid w:val="00B97C89"/>
    <w:rsid w:val="00BA3B75"/>
    <w:rsid w:val="00BA5DD0"/>
    <w:rsid w:val="00BB432D"/>
    <w:rsid w:val="00BB474A"/>
    <w:rsid w:val="00BB738C"/>
    <w:rsid w:val="00BC01A6"/>
    <w:rsid w:val="00BC206A"/>
    <w:rsid w:val="00BC3F6C"/>
    <w:rsid w:val="00BD0EA1"/>
    <w:rsid w:val="00BD1BE4"/>
    <w:rsid w:val="00BD7221"/>
    <w:rsid w:val="00BE2268"/>
    <w:rsid w:val="00BE2679"/>
    <w:rsid w:val="00BE6357"/>
    <w:rsid w:val="00BF13AB"/>
    <w:rsid w:val="00BF30E2"/>
    <w:rsid w:val="00BF3FF8"/>
    <w:rsid w:val="00C062A4"/>
    <w:rsid w:val="00C0721C"/>
    <w:rsid w:val="00C0753C"/>
    <w:rsid w:val="00C10E07"/>
    <w:rsid w:val="00C156E6"/>
    <w:rsid w:val="00C17323"/>
    <w:rsid w:val="00C17B5E"/>
    <w:rsid w:val="00C2285F"/>
    <w:rsid w:val="00C22DD9"/>
    <w:rsid w:val="00C26326"/>
    <w:rsid w:val="00C37B1C"/>
    <w:rsid w:val="00C437F5"/>
    <w:rsid w:val="00C4629E"/>
    <w:rsid w:val="00C537FA"/>
    <w:rsid w:val="00C5480D"/>
    <w:rsid w:val="00C62251"/>
    <w:rsid w:val="00C66752"/>
    <w:rsid w:val="00C70592"/>
    <w:rsid w:val="00C71D49"/>
    <w:rsid w:val="00C75F2F"/>
    <w:rsid w:val="00C82AD8"/>
    <w:rsid w:val="00C94846"/>
    <w:rsid w:val="00C963A0"/>
    <w:rsid w:val="00CA28E5"/>
    <w:rsid w:val="00CB4B80"/>
    <w:rsid w:val="00CB5554"/>
    <w:rsid w:val="00CC0E5A"/>
    <w:rsid w:val="00CC13C6"/>
    <w:rsid w:val="00CD3730"/>
    <w:rsid w:val="00CD4CCF"/>
    <w:rsid w:val="00CE2BE0"/>
    <w:rsid w:val="00CE5C9B"/>
    <w:rsid w:val="00CF444C"/>
    <w:rsid w:val="00D02D52"/>
    <w:rsid w:val="00D175CF"/>
    <w:rsid w:val="00D2220F"/>
    <w:rsid w:val="00D229B9"/>
    <w:rsid w:val="00D23DFB"/>
    <w:rsid w:val="00D24FEE"/>
    <w:rsid w:val="00D26922"/>
    <w:rsid w:val="00D35972"/>
    <w:rsid w:val="00D37AFE"/>
    <w:rsid w:val="00D40E6A"/>
    <w:rsid w:val="00D4110D"/>
    <w:rsid w:val="00D414D8"/>
    <w:rsid w:val="00D42FB4"/>
    <w:rsid w:val="00D44DFD"/>
    <w:rsid w:val="00D46A9C"/>
    <w:rsid w:val="00D55907"/>
    <w:rsid w:val="00D55AF8"/>
    <w:rsid w:val="00D561EF"/>
    <w:rsid w:val="00D56F30"/>
    <w:rsid w:val="00D57930"/>
    <w:rsid w:val="00D57C35"/>
    <w:rsid w:val="00D610DE"/>
    <w:rsid w:val="00D623F5"/>
    <w:rsid w:val="00D64469"/>
    <w:rsid w:val="00D71DA7"/>
    <w:rsid w:val="00D7394B"/>
    <w:rsid w:val="00D83223"/>
    <w:rsid w:val="00D83B9A"/>
    <w:rsid w:val="00D86C45"/>
    <w:rsid w:val="00D86D5B"/>
    <w:rsid w:val="00D97455"/>
    <w:rsid w:val="00DA28C1"/>
    <w:rsid w:val="00DB16D7"/>
    <w:rsid w:val="00DB18C7"/>
    <w:rsid w:val="00DB3338"/>
    <w:rsid w:val="00DB3417"/>
    <w:rsid w:val="00DC47EC"/>
    <w:rsid w:val="00DC4DCE"/>
    <w:rsid w:val="00DD293B"/>
    <w:rsid w:val="00DD69EB"/>
    <w:rsid w:val="00DE03DF"/>
    <w:rsid w:val="00DE0BD1"/>
    <w:rsid w:val="00DE5A5D"/>
    <w:rsid w:val="00DE5AA3"/>
    <w:rsid w:val="00DF0F34"/>
    <w:rsid w:val="00DF3924"/>
    <w:rsid w:val="00DF44DF"/>
    <w:rsid w:val="00DF6177"/>
    <w:rsid w:val="00DF65A1"/>
    <w:rsid w:val="00E02030"/>
    <w:rsid w:val="00E06EAF"/>
    <w:rsid w:val="00E102BC"/>
    <w:rsid w:val="00E128A6"/>
    <w:rsid w:val="00E13A40"/>
    <w:rsid w:val="00E17C4B"/>
    <w:rsid w:val="00E211D4"/>
    <w:rsid w:val="00E24EB8"/>
    <w:rsid w:val="00E42542"/>
    <w:rsid w:val="00E4319C"/>
    <w:rsid w:val="00E44CAB"/>
    <w:rsid w:val="00E45E28"/>
    <w:rsid w:val="00E46D75"/>
    <w:rsid w:val="00E51351"/>
    <w:rsid w:val="00E52E5E"/>
    <w:rsid w:val="00E5578B"/>
    <w:rsid w:val="00E60632"/>
    <w:rsid w:val="00E6276E"/>
    <w:rsid w:val="00E639E1"/>
    <w:rsid w:val="00E653AF"/>
    <w:rsid w:val="00E73B3C"/>
    <w:rsid w:val="00E74C67"/>
    <w:rsid w:val="00E75971"/>
    <w:rsid w:val="00E8277F"/>
    <w:rsid w:val="00E82A12"/>
    <w:rsid w:val="00E82F96"/>
    <w:rsid w:val="00E9519E"/>
    <w:rsid w:val="00EA4434"/>
    <w:rsid w:val="00EA6515"/>
    <w:rsid w:val="00EB271E"/>
    <w:rsid w:val="00EB4933"/>
    <w:rsid w:val="00EB4FF8"/>
    <w:rsid w:val="00EB60C8"/>
    <w:rsid w:val="00EB653D"/>
    <w:rsid w:val="00EC14C5"/>
    <w:rsid w:val="00EC5D44"/>
    <w:rsid w:val="00EC75BD"/>
    <w:rsid w:val="00EC789E"/>
    <w:rsid w:val="00EC7E60"/>
    <w:rsid w:val="00ED109C"/>
    <w:rsid w:val="00EE327F"/>
    <w:rsid w:val="00EE6CFD"/>
    <w:rsid w:val="00EF0768"/>
    <w:rsid w:val="00EF484E"/>
    <w:rsid w:val="00F07454"/>
    <w:rsid w:val="00F07E0F"/>
    <w:rsid w:val="00F10163"/>
    <w:rsid w:val="00F14B08"/>
    <w:rsid w:val="00F2133D"/>
    <w:rsid w:val="00F2186B"/>
    <w:rsid w:val="00F249A1"/>
    <w:rsid w:val="00F25BB3"/>
    <w:rsid w:val="00F36A2A"/>
    <w:rsid w:val="00F4176C"/>
    <w:rsid w:val="00F47C3A"/>
    <w:rsid w:val="00F5594A"/>
    <w:rsid w:val="00F56AEB"/>
    <w:rsid w:val="00F574C2"/>
    <w:rsid w:val="00F61953"/>
    <w:rsid w:val="00F624F6"/>
    <w:rsid w:val="00F653DF"/>
    <w:rsid w:val="00F66985"/>
    <w:rsid w:val="00F72DE2"/>
    <w:rsid w:val="00F751AC"/>
    <w:rsid w:val="00F770A5"/>
    <w:rsid w:val="00F83022"/>
    <w:rsid w:val="00F9092E"/>
    <w:rsid w:val="00FA7121"/>
    <w:rsid w:val="00FB3D6F"/>
    <w:rsid w:val="00FC2C5F"/>
    <w:rsid w:val="00FD50FF"/>
    <w:rsid w:val="00FE1522"/>
    <w:rsid w:val="00FE2AFA"/>
    <w:rsid w:val="00FE3BFB"/>
    <w:rsid w:val="00FE4BA9"/>
    <w:rsid w:val="00FF1039"/>
    <w:rsid w:val="00FF2994"/>
    <w:rsid w:val="00FF5254"/>
    <w:rsid w:val="00FF54EC"/>
    <w:rsid w:val="00FF7517"/>
    <w:rsid w:val="0213309A"/>
    <w:rsid w:val="03AC179F"/>
    <w:rsid w:val="03CD3ABB"/>
    <w:rsid w:val="08FE268E"/>
    <w:rsid w:val="09BE3883"/>
    <w:rsid w:val="1C65040B"/>
    <w:rsid w:val="1CD060F9"/>
    <w:rsid w:val="212F27C8"/>
    <w:rsid w:val="28700E7D"/>
    <w:rsid w:val="2A6A3C94"/>
    <w:rsid w:val="35830AC5"/>
    <w:rsid w:val="36FF405B"/>
    <w:rsid w:val="37D13CE9"/>
    <w:rsid w:val="3F9F0274"/>
    <w:rsid w:val="3FD41EE4"/>
    <w:rsid w:val="45E670D5"/>
    <w:rsid w:val="4CE75681"/>
    <w:rsid w:val="4DBC02E5"/>
    <w:rsid w:val="517A4D63"/>
    <w:rsid w:val="51C76D41"/>
    <w:rsid w:val="54A01823"/>
    <w:rsid w:val="55810020"/>
    <w:rsid w:val="5A3408C3"/>
    <w:rsid w:val="5FFC7E24"/>
    <w:rsid w:val="6822610C"/>
    <w:rsid w:val="70C02D45"/>
    <w:rsid w:val="7A014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1C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eastAsia="zh-CN"/>
    </w:rPr>
  </w:style>
  <w:style w:type="paragraph" w:styleId="Heading3">
    <w:name w:val="heading 3"/>
    <w:basedOn w:val="Normal"/>
    <w:next w:val="Normal"/>
    <w:link w:val="Heading3Char"/>
    <w:unhideWhenUsed/>
    <w:qFormat/>
    <w:rsid w:val="000A21B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7D222D"/>
    <w:pPr>
      <w:spacing w:before="100" w:beforeAutospacing="1" w:after="100" w:afterAutospacing="1"/>
      <w:outlineLvl w:val="3"/>
    </w:pPr>
    <w:rPr>
      <w:rFonts w:ascii="Times New Roman" w:eastAsia="Times New Roman" w:hAnsi="Times New Roman" w:cs="Times New Roman"/>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character" w:styleId="CommentReference">
    <w:name w:val="annotation reference"/>
    <w:basedOn w:val="DefaultParagraphFont"/>
    <w:rsid w:val="004B13F2"/>
    <w:rPr>
      <w:sz w:val="16"/>
      <w:szCs w:val="16"/>
    </w:rPr>
  </w:style>
  <w:style w:type="paragraph" w:styleId="CommentText">
    <w:name w:val="annotation text"/>
    <w:basedOn w:val="Normal"/>
    <w:link w:val="CommentTextChar"/>
    <w:rsid w:val="004B13F2"/>
  </w:style>
  <w:style w:type="character" w:customStyle="1" w:styleId="CommentTextChar">
    <w:name w:val="Comment Text Char"/>
    <w:basedOn w:val="DefaultParagraphFont"/>
    <w:link w:val="CommentText"/>
    <w:rsid w:val="004B13F2"/>
    <w:rPr>
      <w:rFonts w:eastAsiaTheme="minorEastAsia"/>
      <w:lang w:eastAsia="zh-CN"/>
    </w:rPr>
  </w:style>
  <w:style w:type="paragraph" w:styleId="CommentSubject">
    <w:name w:val="annotation subject"/>
    <w:basedOn w:val="CommentText"/>
    <w:next w:val="CommentText"/>
    <w:link w:val="CommentSubjectChar"/>
    <w:rsid w:val="004B13F2"/>
    <w:rPr>
      <w:b/>
      <w:bCs/>
    </w:rPr>
  </w:style>
  <w:style w:type="character" w:customStyle="1" w:styleId="CommentSubjectChar">
    <w:name w:val="Comment Subject Char"/>
    <w:basedOn w:val="CommentTextChar"/>
    <w:link w:val="CommentSubject"/>
    <w:rsid w:val="004B13F2"/>
    <w:rPr>
      <w:rFonts w:eastAsiaTheme="minorEastAsia"/>
      <w:b/>
      <w:bCs/>
      <w:lang w:eastAsia="zh-CN"/>
    </w:rPr>
  </w:style>
  <w:style w:type="paragraph" w:styleId="BalloonText">
    <w:name w:val="Balloon Text"/>
    <w:basedOn w:val="Normal"/>
    <w:link w:val="BalloonTextChar"/>
    <w:rsid w:val="004B13F2"/>
    <w:rPr>
      <w:rFonts w:ascii="Segoe UI" w:hAnsi="Segoe UI" w:cs="Segoe UI"/>
      <w:sz w:val="18"/>
      <w:szCs w:val="18"/>
    </w:rPr>
  </w:style>
  <w:style w:type="character" w:customStyle="1" w:styleId="BalloonTextChar">
    <w:name w:val="Balloon Text Char"/>
    <w:basedOn w:val="DefaultParagraphFont"/>
    <w:link w:val="BalloonText"/>
    <w:rsid w:val="004B13F2"/>
    <w:rPr>
      <w:rFonts w:ascii="Segoe UI" w:eastAsiaTheme="minorEastAsia" w:hAnsi="Segoe UI" w:cs="Segoe UI"/>
      <w:sz w:val="18"/>
      <w:szCs w:val="18"/>
      <w:lang w:eastAsia="zh-CN"/>
    </w:rPr>
  </w:style>
  <w:style w:type="paragraph" w:styleId="ListParagraph">
    <w:name w:val="List Paragraph"/>
    <w:basedOn w:val="Normal"/>
    <w:uiPriority w:val="34"/>
    <w:qFormat/>
    <w:rsid w:val="00B77969"/>
    <w:pPr>
      <w:ind w:left="720"/>
      <w:contextualSpacing/>
    </w:pPr>
  </w:style>
  <w:style w:type="paragraph" w:styleId="NormalWeb">
    <w:name w:val="Normal (Web)"/>
    <w:basedOn w:val="Normal"/>
    <w:uiPriority w:val="99"/>
    <w:unhideWhenUsed/>
    <w:rsid w:val="003957B4"/>
    <w:pPr>
      <w:spacing w:before="100" w:beforeAutospacing="1" w:after="100" w:afterAutospacing="1"/>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AF61E1"/>
    <w:rPr>
      <w:i/>
      <w:iCs/>
    </w:rPr>
  </w:style>
  <w:style w:type="character" w:customStyle="1" w:styleId="ls1a">
    <w:name w:val="ls1a"/>
    <w:basedOn w:val="DefaultParagraphFont"/>
    <w:rsid w:val="001B3EDC"/>
  </w:style>
  <w:style w:type="character" w:styleId="Strong">
    <w:name w:val="Strong"/>
    <w:basedOn w:val="DefaultParagraphFont"/>
    <w:uiPriority w:val="22"/>
    <w:qFormat/>
    <w:rsid w:val="00A3026F"/>
    <w:rPr>
      <w:b/>
      <w:bCs/>
    </w:rPr>
  </w:style>
  <w:style w:type="character" w:customStyle="1" w:styleId="Heading4Char">
    <w:name w:val="Heading 4 Char"/>
    <w:basedOn w:val="DefaultParagraphFont"/>
    <w:link w:val="Heading4"/>
    <w:uiPriority w:val="9"/>
    <w:rsid w:val="007D222D"/>
    <w:rPr>
      <w:rFonts w:ascii="Times New Roman" w:eastAsia="Times New Roman" w:hAnsi="Times New Roman" w:cs="Times New Roman"/>
      <w:b/>
      <w:bCs/>
      <w:sz w:val="24"/>
      <w:szCs w:val="24"/>
    </w:rPr>
  </w:style>
  <w:style w:type="character" w:customStyle="1" w:styleId="html-italic">
    <w:name w:val="html-italic"/>
    <w:basedOn w:val="DefaultParagraphFont"/>
    <w:rsid w:val="00397641"/>
  </w:style>
  <w:style w:type="character" w:customStyle="1" w:styleId="Heading3Char">
    <w:name w:val="Heading 3 Char"/>
    <w:basedOn w:val="DefaultParagraphFont"/>
    <w:link w:val="Heading3"/>
    <w:rsid w:val="000A21BE"/>
    <w:rPr>
      <w:rFonts w:asciiTheme="majorHAnsi" w:eastAsiaTheme="majorEastAsia" w:hAnsiTheme="majorHAnsi" w:cstheme="majorBidi"/>
      <w:color w:val="1F4D78" w:themeColor="accent1" w:themeShade="7F"/>
      <w:sz w:val="24"/>
      <w:szCs w:val="24"/>
      <w:lang w:eastAsia="zh-CN"/>
    </w:rPr>
  </w:style>
  <w:style w:type="paragraph" w:customStyle="1" w:styleId="p">
    <w:name w:val="p"/>
    <w:basedOn w:val="Normal"/>
    <w:rsid w:val="002C6B07"/>
    <w:pPr>
      <w:spacing w:before="100" w:beforeAutospacing="1" w:after="100" w:afterAutospacing="1"/>
    </w:pPr>
    <w:rPr>
      <w:rFonts w:ascii="Times New Roman" w:eastAsia="Times New Roman" w:hAnsi="Times New Roman" w:cs="Times New Roman"/>
      <w:sz w:val="24"/>
      <w:szCs w:val="24"/>
      <w:lang w:eastAsia="en-US"/>
    </w:rPr>
  </w:style>
  <w:style w:type="character" w:customStyle="1" w:styleId="underline">
    <w:name w:val="underline"/>
    <w:basedOn w:val="DefaultParagraphFont"/>
    <w:rsid w:val="005F2E07"/>
  </w:style>
  <w:style w:type="character" w:customStyle="1" w:styleId="hgkelc">
    <w:name w:val="hgkelc"/>
    <w:basedOn w:val="DefaultParagraphFont"/>
    <w:rsid w:val="00BE6357"/>
  </w:style>
  <w:style w:type="character" w:customStyle="1" w:styleId="kx21rb">
    <w:name w:val="kx21rb"/>
    <w:basedOn w:val="DefaultParagraphFont"/>
    <w:rsid w:val="00A24EB3"/>
  </w:style>
  <w:style w:type="paragraph" w:customStyle="1" w:styleId="mol-para-with-font">
    <w:name w:val="mol-para-with-font"/>
    <w:basedOn w:val="Normal"/>
    <w:rsid w:val="005E5970"/>
    <w:pPr>
      <w:spacing w:before="100" w:beforeAutospacing="1" w:after="100" w:afterAutospacing="1"/>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41612">
      <w:bodyDiv w:val="1"/>
      <w:marLeft w:val="0"/>
      <w:marRight w:val="0"/>
      <w:marTop w:val="0"/>
      <w:marBottom w:val="0"/>
      <w:divBdr>
        <w:top w:val="none" w:sz="0" w:space="0" w:color="auto"/>
        <w:left w:val="none" w:sz="0" w:space="0" w:color="auto"/>
        <w:bottom w:val="none" w:sz="0" w:space="0" w:color="auto"/>
        <w:right w:val="none" w:sz="0" w:space="0" w:color="auto"/>
      </w:divBdr>
    </w:div>
    <w:div w:id="148638656">
      <w:bodyDiv w:val="1"/>
      <w:marLeft w:val="0"/>
      <w:marRight w:val="0"/>
      <w:marTop w:val="0"/>
      <w:marBottom w:val="0"/>
      <w:divBdr>
        <w:top w:val="none" w:sz="0" w:space="0" w:color="auto"/>
        <w:left w:val="none" w:sz="0" w:space="0" w:color="auto"/>
        <w:bottom w:val="none" w:sz="0" w:space="0" w:color="auto"/>
        <w:right w:val="none" w:sz="0" w:space="0" w:color="auto"/>
      </w:divBdr>
    </w:div>
    <w:div w:id="161941691">
      <w:bodyDiv w:val="1"/>
      <w:marLeft w:val="0"/>
      <w:marRight w:val="0"/>
      <w:marTop w:val="0"/>
      <w:marBottom w:val="0"/>
      <w:divBdr>
        <w:top w:val="none" w:sz="0" w:space="0" w:color="auto"/>
        <w:left w:val="none" w:sz="0" w:space="0" w:color="auto"/>
        <w:bottom w:val="none" w:sz="0" w:space="0" w:color="auto"/>
        <w:right w:val="none" w:sz="0" w:space="0" w:color="auto"/>
      </w:divBdr>
    </w:div>
    <w:div w:id="182207883">
      <w:bodyDiv w:val="1"/>
      <w:marLeft w:val="0"/>
      <w:marRight w:val="0"/>
      <w:marTop w:val="0"/>
      <w:marBottom w:val="0"/>
      <w:divBdr>
        <w:top w:val="none" w:sz="0" w:space="0" w:color="auto"/>
        <w:left w:val="none" w:sz="0" w:space="0" w:color="auto"/>
        <w:bottom w:val="none" w:sz="0" w:space="0" w:color="auto"/>
        <w:right w:val="none" w:sz="0" w:space="0" w:color="auto"/>
      </w:divBdr>
      <w:divsChild>
        <w:div w:id="1457486126">
          <w:marLeft w:val="0"/>
          <w:marRight w:val="0"/>
          <w:marTop w:val="0"/>
          <w:marBottom w:val="0"/>
          <w:divBdr>
            <w:top w:val="none" w:sz="0" w:space="0" w:color="auto"/>
            <w:left w:val="none" w:sz="0" w:space="0" w:color="auto"/>
            <w:bottom w:val="none" w:sz="0" w:space="0" w:color="auto"/>
            <w:right w:val="none" w:sz="0" w:space="0" w:color="auto"/>
          </w:divBdr>
          <w:divsChild>
            <w:div w:id="79067247">
              <w:marLeft w:val="0"/>
              <w:marRight w:val="0"/>
              <w:marTop w:val="0"/>
              <w:marBottom w:val="120"/>
              <w:divBdr>
                <w:top w:val="none" w:sz="0" w:space="0" w:color="auto"/>
                <w:left w:val="none" w:sz="0" w:space="0" w:color="auto"/>
                <w:bottom w:val="none" w:sz="0" w:space="0" w:color="auto"/>
                <w:right w:val="none" w:sz="0" w:space="0" w:color="auto"/>
              </w:divBdr>
              <w:divsChild>
                <w:div w:id="202351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90911">
      <w:bodyDiv w:val="1"/>
      <w:marLeft w:val="0"/>
      <w:marRight w:val="0"/>
      <w:marTop w:val="0"/>
      <w:marBottom w:val="0"/>
      <w:divBdr>
        <w:top w:val="none" w:sz="0" w:space="0" w:color="auto"/>
        <w:left w:val="none" w:sz="0" w:space="0" w:color="auto"/>
        <w:bottom w:val="none" w:sz="0" w:space="0" w:color="auto"/>
        <w:right w:val="none" w:sz="0" w:space="0" w:color="auto"/>
      </w:divBdr>
    </w:div>
    <w:div w:id="240455343">
      <w:bodyDiv w:val="1"/>
      <w:marLeft w:val="0"/>
      <w:marRight w:val="0"/>
      <w:marTop w:val="0"/>
      <w:marBottom w:val="0"/>
      <w:divBdr>
        <w:top w:val="none" w:sz="0" w:space="0" w:color="auto"/>
        <w:left w:val="none" w:sz="0" w:space="0" w:color="auto"/>
        <w:bottom w:val="none" w:sz="0" w:space="0" w:color="auto"/>
        <w:right w:val="none" w:sz="0" w:space="0" w:color="auto"/>
      </w:divBdr>
    </w:div>
    <w:div w:id="270482179">
      <w:bodyDiv w:val="1"/>
      <w:marLeft w:val="0"/>
      <w:marRight w:val="0"/>
      <w:marTop w:val="0"/>
      <w:marBottom w:val="0"/>
      <w:divBdr>
        <w:top w:val="none" w:sz="0" w:space="0" w:color="auto"/>
        <w:left w:val="none" w:sz="0" w:space="0" w:color="auto"/>
        <w:bottom w:val="none" w:sz="0" w:space="0" w:color="auto"/>
        <w:right w:val="none" w:sz="0" w:space="0" w:color="auto"/>
      </w:divBdr>
    </w:div>
    <w:div w:id="295257337">
      <w:bodyDiv w:val="1"/>
      <w:marLeft w:val="0"/>
      <w:marRight w:val="0"/>
      <w:marTop w:val="0"/>
      <w:marBottom w:val="0"/>
      <w:divBdr>
        <w:top w:val="none" w:sz="0" w:space="0" w:color="auto"/>
        <w:left w:val="none" w:sz="0" w:space="0" w:color="auto"/>
        <w:bottom w:val="none" w:sz="0" w:space="0" w:color="auto"/>
        <w:right w:val="none" w:sz="0" w:space="0" w:color="auto"/>
      </w:divBdr>
    </w:div>
    <w:div w:id="295599179">
      <w:bodyDiv w:val="1"/>
      <w:marLeft w:val="0"/>
      <w:marRight w:val="0"/>
      <w:marTop w:val="0"/>
      <w:marBottom w:val="0"/>
      <w:divBdr>
        <w:top w:val="none" w:sz="0" w:space="0" w:color="auto"/>
        <w:left w:val="none" w:sz="0" w:space="0" w:color="auto"/>
        <w:bottom w:val="none" w:sz="0" w:space="0" w:color="auto"/>
        <w:right w:val="none" w:sz="0" w:space="0" w:color="auto"/>
      </w:divBdr>
    </w:div>
    <w:div w:id="385422061">
      <w:bodyDiv w:val="1"/>
      <w:marLeft w:val="0"/>
      <w:marRight w:val="0"/>
      <w:marTop w:val="0"/>
      <w:marBottom w:val="0"/>
      <w:divBdr>
        <w:top w:val="none" w:sz="0" w:space="0" w:color="auto"/>
        <w:left w:val="none" w:sz="0" w:space="0" w:color="auto"/>
        <w:bottom w:val="none" w:sz="0" w:space="0" w:color="auto"/>
        <w:right w:val="none" w:sz="0" w:space="0" w:color="auto"/>
      </w:divBdr>
    </w:div>
    <w:div w:id="401870854">
      <w:bodyDiv w:val="1"/>
      <w:marLeft w:val="0"/>
      <w:marRight w:val="0"/>
      <w:marTop w:val="0"/>
      <w:marBottom w:val="0"/>
      <w:divBdr>
        <w:top w:val="none" w:sz="0" w:space="0" w:color="auto"/>
        <w:left w:val="none" w:sz="0" w:space="0" w:color="auto"/>
        <w:bottom w:val="none" w:sz="0" w:space="0" w:color="auto"/>
        <w:right w:val="none" w:sz="0" w:space="0" w:color="auto"/>
      </w:divBdr>
    </w:div>
    <w:div w:id="430970824">
      <w:bodyDiv w:val="1"/>
      <w:marLeft w:val="0"/>
      <w:marRight w:val="0"/>
      <w:marTop w:val="0"/>
      <w:marBottom w:val="0"/>
      <w:divBdr>
        <w:top w:val="none" w:sz="0" w:space="0" w:color="auto"/>
        <w:left w:val="none" w:sz="0" w:space="0" w:color="auto"/>
        <w:bottom w:val="none" w:sz="0" w:space="0" w:color="auto"/>
        <w:right w:val="none" w:sz="0" w:space="0" w:color="auto"/>
      </w:divBdr>
    </w:div>
    <w:div w:id="440226952">
      <w:bodyDiv w:val="1"/>
      <w:marLeft w:val="0"/>
      <w:marRight w:val="0"/>
      <w:marTop w:val="0"/>
      <w:marBottom w:val="0"/>
      <w:divBdr>
        <w:top w:val="none" w:sz="0" w:space="0" w:color="auto"/>
        <w:left w:val="none" w:sz="0" w:space="0" w:color="auto"/>
        <w:bottom w:val="none" w:sz="0" w:space="0" w:color="auto"/>
        <w:right w:val="none" w:sz="0" w:space="0" w:color="auto"/>
      </w:divBdr>
    </w:div>
    <w:div w:id="449907664">
      <w:bodyDiv w:val="1"/>
      <w:marLeft w:val="0"/>
      <w:marRight w:val="0"/>
      <w:marTop w:val="0"/>
      <w:marBottom w:val="0"/>
      <w:divBdr>
        <w:top w:val="none" w:sz="0" w:space="0" w:color="auto"/>
        <w:left w:val="none" w:sz="0" w:space="0" w:color="auto"/>
        <w:bottom w:val="none" w:sz="0" w:space="0" w:color="auto"/>
        <w:right w:val="none" w:sz="0" w:space="0" w:color="auto"/>
      </w:divBdr>
    </w:div>
    <w:div w:id="529102629">
      <w:bodyDiv w:val="1"/>
      <w:marLeft w:val="0"/>
      <w:marRight w:val="0"/>
      <w:marTop w:val="0"/>
      <w:marBottom w:val="0"/>
      <w:divBdr>
        <w:top w:val="none" w:sz="0" w:space="0" w:color="auto"/>
        <w:left w:val="none" w:sz="0" w:space="0" w:color="auto"/>
        <w:bottom w:val="none" w:sz="0" w:space="0" w:color="auto"/>
        <w:right w:val="none" w:sz="0" w:space="0" w:color="auto"/>
      </w:divBdr>
    </w:div>
    <w:div w:id="536044648">
      <w:bodyDiv w:val="1"/>
      <w:marLeft w:val="0"/>
      <w:marRight w:val="0"/>
      <w:marTop w:val="0"/>
      <w:marBottom w:val="0"/>
      <w:divBdr>
        <w:top w:val="none" w:sz="0" w:space="0" w:color="auto"/>
        <w:left w:val="none" w:sz="0" w:space="0" w:color="auto"/>
        <w:bottom w:val="none" w:sz="0" w:space="0" w:color="auto"/>
        <w:right w:val="none" w:sz="0" w:space="0" w:color="auto"/>
      </w:divBdr>
      <w:divsChild>
        <w:div w:id="2077706730">
          <w:marLeft w:val="0"/>
          <w:marRight w:val="0"/>
          <w:marTop w:val="0"/>
          <w:marBottom w:val="0"/>
          <w:divBdr>
            <w:top w:val="none" w:sz="0" w:space="0" w:color="auto"/>
            <w:left w:val="none" w:sz="0" w:space="0" w:color="auto"/>
            <w:bottom w:val="none" w:sz="0" w:space="0" w:color="auto"/>
            <w:right w:val="none" w:sz="0" w:space="0" w:color="auto"/>
          </w:divBdr>
        </w:div>
      </w:divsChild>
    </w:div>
    <w:div w:id="597564107">
      <w:bodyDiv w:val="1"/>
      <w:marLeft w:val="0"/>
      <w:marRight w:val="0"/>
      <w:marTop w:val="0"/>
      <w:marBottom w:val="0"/>
      <w:divBdr>
        <w:top w:val="none" w:sz="0" w:space="0" w:color="auto"/>
        <w:left w:val="none" w:sz="0" w:space="0" w:color="auto"/>
        <w:bottom w:val="none" w:sz="0" w:space="0" w:color="auto"/>
        <w:right w:val="none" w:sz="0" w:space="0" w:color="auto"/>
      </w:divBdr>
    </w:div>
    <w:div w:id="604315419">
      <w:bodyDiv w:val="1"/>
      <w:marLeft w:val="0"/>
      <w:marRight w:val="0"/>
      <w:marTop w:val="0"/>
      <w:marBottom w:val="0"/>
      <w:divBdr>
        <w:top w:val="none" w:sz="0" w:space="0" w:color="auto"/>
        <w:left w:val="none" w:sz="0" w:space="0" w:color="auto"/>
        <w:bottom w:val="none" w:sz="0" w:space="0" w:color="auto"/>
        <w:right w:val="none" w:sz="0" w:space="0" w:color="auto"/>
      </w:divBdr>
    </w:div>
    <w:div w:id="615213478">
      <w:bodyDiv w:val="1"/>
      <w:marLeft w:val="0"/>
      <w:marRight w:val="0"/>
      <w:marTop w:val="0"/>
      <w:marBottom w:val="0"/>
      <w:divBdr>
        <w:top w:val="none" w:sz="0" w:space="0" w:color="auto"/>
        <w:left w:val="none" w:sz="0" w:space="0" w:color="auto"/>
        <w:bottom w:val="none" w:sz="0" w:space="0" w:color="auto"/>
        <w:right w:val="none" w:sz="0" w:space="0" w:color="auto"/>
      </w:divBdr>
    </w:div>
    <w:div w:id="734863226">
      <w:bodyDiv w:val="1"/>
      <w:marLeft w:val="0"/>
      <w:marRight w:val="0"/>
      <w:marTop w:val="0"/>
      <w:marBottom w:val="0"/>
      <w:divBdr>
        <w:top w:val="none" w:sz="0" w:space="0" w:color="auto"/>
        <w:left w:val="none" w:sz="0" w:space="0" w:color="auto"/>
        <w:bottom w:val="none" w:sz="0" w:space="0" w:color="auto"/>
        <w:right w:val="none" w:sz="0" w:space="0" w:color="auto"/>
      </w:divBdr>
    </w:div>
    <w:div w:id="796490612">
      <w:bodyDiv w:val="1"/>
      <w:marLeft w:val="0"/>
      <w:marRight w:val="0"/>
      <w:marTop w:val="0"/>
      <w:marBottom w:val="0"/>
      <w:divBdr>
        <w:top w:val="none" w:sz="0" w:space="0" w:color="auto"/>
        <w:left w:val="none" w:sz="0" w:space="0" w:color="auto"/>
        <w:bottom w:val="none" w:sz="0" w:space="0" w:color="auto"/>
        <w:right w:val="none" w:sz="0" w:space="0" w:color="auto"/>
      </w:divBdr>
    </w:div>
    <w:div w:id="811749679">
      <w:bodyDiv w:val="1"/>
      <w:marLeft w:val="0"/>
      <w:marRight w:val="0"/>
      <w:marTop w:val="0"/>
      <w:marBottom w:val="0"/>
      <w:divBdr>
        <w:top w:val="none" w:sz="0" w:space="0" w:color="auto"/>
        <w:left w:val="none" w:sz="0" w:space="0" w:color="auto"/>
        <w:bottom w:val="none" w:sz="0" w:space="0" w:color="auto"/>
        <w:right w:val="none" w:sz="0" w:space="0" w:color="auto"/>
      </w:divBdr>
    </w:div>
    <w:div w:id="825753666">
      <w:bodyDiv w:val="1"/>
      <w:marLeft w:val="0"/>
      <w:marRight w:val="0"/>
      <w:marTop w:val="0"/>
      <w:marBottom w:val="0"/>
      <w:divBdr>
        <w:top w:val="none" w:sz="0" w:space="0" w:color="auto"/>
        <w:left w:val="none" w:sz="0" w:space="0" w:color="auto"/>
        <w:bottom w:val="none" w:sz="0" w:space="0" w:color="auto"/>
        <w:right w:val="none" w:sz="0" w:space="0" w:color="auto"/>
      </w:divBdr>
      <w:divsChild>
        <w:div w:id="1376470663">
          <w:marLeft w:val="0"/>
          <w:marRight w:val="0"/>
          <w:marTop w:val="0"/>
          <w:marBottom w:val="0"/>
          <w:divBdr>
            <w:top w:val="none" w:sz="0" w:space="0" w:color="auto"/>
            <w:left w:val="none" w:sz="0" w:space="0" w:color="auto"/>
            <w:bottom w:val="none" w:sz="0" w:space="0" w:color="auto"/>
            <w:right w:val="none" w:sz="0" w:space="0" w:color="auto"/>
          </w:divBdr>
        </w:div>
      </w:divsChild>
    </w:div>
    <w:div w:id="848520980">
      <w:bodyDiv w:val="1"/>
      <w:marLeft w:val="0"/>
      <w:marRight w:val="0"/>
      <w:marTop w:val="0"/>
      <w:marBottom w:val="0"/>
      <w:divBdr>
        <w:top w:val="none" w:sz="0" w:space="0" w:color="auto"/>
        <w:left w:val="none" w:sz="0" w:space="0" w:color="auto"/>
        <w:bottom w:val="none" w:sz="0" w:space="0" w:color="auto"/>
        <w:right w:val="none" w:sz="0" w:space="0" w:color="auto"/>
      </w:divBdr>
    </w:div>
    <w:div w:id="869953883">
      <w:bodyDiv w:val="1"/>
      <w:marLeft w:val="0"/>
      <w:marRight w:val="0"/>
      <w:marTop w:val="0"/>
      <w:marBottom w:val="0"/>
      <w:divBdr>
        <w:top w:val="none" w:sz="0" w:space="0" w:color="auto"/>
        <w:left w:val="none" w:sz="0" w:space="0" w:color="auto"/>
        <w:bottom w:val="none" w:sz="0" w:space="0" w:color="auto"/>
        <w:right w:val="none" w:sz="0" w:space="0" w:color="auto"/>
      </w:divBdr>
    </w:div>
    <w:div w:id="921331781">
      <w:bodyDiv w:val="1"/>
      <w:marLeft w:val="0"/>
      <w:marRight w:val="0"/>
      <w:marTop w:val="0"/>
      <w:marBottom w:val="0"/>
      <w:divBdr>
        <w:top w:val="none" w:sz="0" w:space="0" w:color="auto"/>
        <w:left w:val="none" w:sz="0" w:space="0" w:color="auto"/>
        <w:bottom w:val="none" w:sz="0" w:space="0" w:color="auto"/>
        <w:right w:val="none" w:sz="0" w:space="0" w:color="auto"/>
      </w:divBdr>
    </w:div>
    <w:div w:id="937951315">
      <w:bodyDiv w:val="1"/>
      <w:marLeft w:val="0"/>
      <w:marRight w:val="0"/>
      <w:marTop w:val="0"/>
      <w:marBottom w:val="0"/>
      <w:divBdr>
        <w:top w:val="none" w:sz="0" w:space="0" w:color="auto"/>
        <w:left w:val="none" w:sz="0" w:space="0" w:color="auto"/>
        <w:bottom w:val="none" w:sz="0" w:space="0" w:color="auto"/>
        <w:right w:val="none" w:sz="0" w:space="0" w:color="auto"/>
      </w:divBdr>
    </w:div>
    <w:div w:id="980384355">
      <w:bodyDiv w:val="1"/>
      <w:marLeft w:val="0"/>
      <w:marRight w:val="0"/>
      <w:marTop w:val="0"/>
      <w:marBottom w:val="0"/>
      <w:divBdr>
        <w:top w:val="none" w:sz="0" w:space="0" w:color="auto"/>
        <w:left w:val="none" w:sz="0" w:space="0" w:color="auto"/>
        <w:bottom w:val="none" w:sz="0" w:space="0" w:color="auto"/>
        <w:right w:val="none" w:sz="0" w:space="0" w:color="auto"/>
      </w:divBdr>
      <w:divsChild>
        <w:div w:id="1611355657">
          <w:marLeft w:val="0"/>
          <w:marRight w:val="0"/>
          <w:marTop w:val="0"/>
          <w:marBottom w:val="0"/>
          <w:divBdr>
            <w:top w:val="none" w:sz="0" w:space="0" w:color="auto"/>
            <w:left w:val="none" w:sz="0" w:space="0" w:color="auto"/>
            <w:bottom w:val="none" w:sz="0" w:space="0" w:color="auto"/>
            <w:right w:val="none" w:sz="0" w:space="0" w:color="auto"/>
          </w:divBdr>
        </w:div>
      </w:divsChild>
    </w:div>
    <w:div w:id="1155998576">
      <w:bodyDiv w:val="1"/>
      <w:marLeft w:val="0"/>
      <w:marRight w:val="0"/>
      <w:marTop w:val="0"/>
      <w:marBottom w:val="0"/>
      <w:divBdr>
        <w:top w:val="none" w:sz="0" w:space="0" w:color="auto"/>
        <w:left w:val="none" w:sz="0" w:space="0" w:color="auto"/>
        <w:bottom w:val="none" w:sz="0" w:space="0" w:color="auto"/>
        <w:right w:val="none" w:sz="0" w:space="0" w:color="auto"/>
      </w:divBdr>
    </w:div>
    <w:div w:id="1194919797">
      <w:bodyDiv w:val="1"/>
      <w:marLeft w:val="0"/>
      <w:marRight w:val="0"/>
      <w:marTop w:val="0"/>
      <w:marBottom w:val="0"/>
      <w:divBdr>
        <w:top w:val="none" w:sz="0" w:space="0" w:color="auto"/>
        <w:left w:val="none" w:sz="0" w:space="0" w:color="auto"/>
        <w:bottom w:val="none" w:sz="0" w:space="0" w:color="auto"/>
        <w:right w:val="none" w:sz="0" w:space="0" w:color="auto"/>
      </w:divBdr>
    </w:div>
    <w:div w:id="1276593220">
      <w:bodyDiv w:val="1"/>
      <w:marLeft w:val="0"/>
      <w:marRight w:val="0"/>
      <w:marTop w:val="0"/>
      <w:marBottom w:val="0"/>
      <w:divBdr>
        <w:top w:val="none" w:sz="0" w:space="0" w:color="auto"/>
        <w:left w:val="none" w:sz="0" w:space="0" w:color="auto"/>
        <w:bottom w:val="none" w:sz="0" w:space="0" w:color="auto"/>
        <w:right w:val="none" w:sz="0" w:space="0" w:color="auto"/>
      </w:divBdr>
    </w:div>
    <w:div w:id="1356617629">
      <w:bodyDiv w:val="1"/>
      <w:marLeft w:val="0"/>
      <w:marRight w:val="0"/>
      <w:marTop w:val="0"/>
      <w:marBottom w:val="0"/>
      <w:divBdr>
        <w:top w:val="none" w:sz="0" w:space="0" w:color="auto"/>
        <w:left w:val="none" w:sz="0" w:space="0" w:color="auto"/>
        <w:bottom w:val="none" w:sz="0" w:space="0" w:color="auto"/>
        <w:right w:val="none" w:sz="0" w:space="0" w:color="auto"/>
      </w:divBdr>
    </w:div>
    <w:div w:id="1370839827">
      <w:bodyDiv w:val="1"/>
      <w:marLeft w:val="0"/>
      <w:marRight w:val="0"/>
      <w:marTop w:val="0"/>
      <w:marBottom w:val="0"/>
      <w:divBdr>
        <w:top w:val="none" w:sz="0" w:space="0" w:color="auto"/>
        <w:left w:val="none" w:sz="0" w:space="0" w:color="auto"/>
        <w:bottom w:val="none" w:sz="0" w:space="0" w:color="auto"/>
        <w:right w:val="none" w:sz="0" w:space="0" w:color="auto"/>
      </w:divBdr>
      <w:divsChild>
        <w:div w:id="448937071">
          <w:marLeft w:val="0"/>
          <w:marRight w:val="0"/>
          <w:marTop w:val="450"/>
          <w:marBottom w:val="450"/>
          <w:divBdr>
            <w:top w:val="single" w:sz="6" w:space="23" w:color="D8D8D8"/>
            <w:left w:val="none" w:sz="0" w:space="0" w:color="auto"/>
            <w:bottom w:val="none" w:sz="0" w:space="0" w:color="auto"/>
            <w:right w:val="none" w:sz="0" w:space="0" w:color="auto"/>
          </w:divBdr>
          <w:divsChild>
            <w:div w:id="83973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26351">
      <w:bodyDiv w:val="1"/>
      <w:marLeft w:val="0"/>
      <w:marRight w:val="0"/>
      <w:marTop w:val="0"/>
      <w:marBottom w:val="0"/>
      <w:divBdr>
        <w:top w:val="none" w:sz="0" w:space="0" w:color="auto"/>
        <w:left w:val="none" w:sz="0" w:space="0" w:color="auto"/>
        <w:bottom w:val="none" w:sz="0" w:space="0" w:color="auto"/>
        <w:right w:val="none" w:sz="0" w:space="0" w:color="auto"/>
      </w:divBdr>
      <w:divsChild>
        <w:div w:id="1151750539">
          <w:marLeft w:val="0"/>
          <w:marRight w:val="0"/>
          <w:marTop w:val="0"/>
          <w:marBottom w:val="0"/>
          <w:divBdr>
            <w:top w:val="none" w:sz="0" w:space="0" w:color="auto"/>
            <w:left w:val="none" w:sz="0" w:space="0" w:color="auto"/>
            <w:bottom w:val="none" w:sz="0" w:space="0" w:color="auto"/>
            <w:right w:val="none" w:sz="0" w:space="0" w:color="auto"/>
          </w:divBdr>
        </w:div>
      </w:divsChild>
    </w:div>
    <w:div w:id="1432774054">
      <w:bodyDiv w:val="1"/>
      <w:marLeft w:val="0"/>
      <w:marRight w:val="0"/>
      <w:marTop w:val="0"/>
      <w:marBottom w:val="0"/>
      <w:divBdr>
        <w:top w:val="none" w:sz="0" w:space="0" w:color="auto"/>
        <w:left w:val="none" w:sz="0" w:space="0" w:color="auto"/>
        <w:bottom w:val="none" w:sz="0" w:space="0" w:color="auto"/>
        <w:right w:val="none" w:sz="0" w:space="0" w:color="auto"/>
      </w:divBdr>
      <w:divsChild>
        <w:div w:id="427969512">
          <w:marLeft w:val="0"/>
          <w:marRight w:val="0"/>
          <w:marTop w:val="0"/>
          <w:marBottom w:val="150"/>
          <w:divBdr>
            <w:top w:val="none" w:sz="0" w:space="0" w:color="auto"/>
            <w:left w:val="none" w:sz="0" w:space="0" w:color="auto"/>
            <w:bottom w:val="none" w:sz="0" w:space="0" w:color="auto"/>
            <w:right w:val="none" w:sz="0" w:space="0" w:color="auto"/>
          </w:divBdr>
          <w:divsChild>
            <w:div w:id="152070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19356">
      <w:bodyDiv w:val="1"/>
      <w:marLeft w:val="0"/>
      <w:marRight w:val="0"/>
      <w:marTop w:val="0"/>
      <w:marBottom w:val="0"/>
      <w:divBdr>
        <w:top w:val="none" w:sz="0" w:space="0" w:color="auto"/>
        <w:left w:val="none" w:sz="0" w:space="0" w:color="auto"/>
        <w:bottom w:val="none" w:sz="0" w:space="0" w:color="auto"/>
        <w:right w:val="none" w:sz="0" w:space="0" w:color="auto"/>
      </w:divBdr>
    </w:div>
    <w:div w:id="1522741062">
      <w:bodyDiv w:val="1"/>
      <w:marLeft w:val="0"/>
      <w:marRight w:val="0"/>
      <w:marTop w:val="0"/>
      <w:marBottom w:val="0"/>
      <w:divBdr>
        <w:top w:val="none" w:sz="0" w:space="0" w:color="auto"/>
        <w:left w:val="none" w:sz="0" w:space="0" w:color="auto"/>
        <w:bottom w:val="none" w:sz="0" w:space="0" w:color="auto"/>
        <w:right w:val="none" w:sz="0" w:space="0" w:color="auto"/>
      </w:divBdr>
      <w:divsChild>
        <w:div w:id="1116026520">
          <w:marLeft w:val="0"/>
          <w:marRight w:val="0"/>
          <w:marTop w:val="0"/>
          <w:marBottom w:val="225"/>
          <w:divBdr>
            <w:top w:val="none" w:sz="0" w:space="0" w:color="auto"/>
            <w:left w:val="none" w:sz="0" w:space="0" w:color="auto"/>
            <w:bottom w:val="none" w:sz="0" w:space="0" w:color="auto"/>
            <w:right w:val="none" w:sz="0" w:space="0" w:color="auto"/>
          </w:divBdr>
        </w:div>
      </w:divsChild>
    </w:div>
    <w:div w:id="1589658387">
      <w:bodyDiv w:val="1"/>
      <w:marLeft w:val="0"/>
      <w:marRight w:val="0"/>
      <w:marTop w:val="0"/>
      <w:marBottom w:val="0"/>
      <w:divBdr>
        <w:top w:val="none" w:sz="0" w:space="0" w:color="auto"/>
        <w:left w:val="none" w:sz="0" w:space="0" w:color="auto"/>
        <w:bottom w:val="none" w:sz="0" w:space="0" w:color="auto"/>
        <w:right w:val="none" w:sz="0" w:space="0" w:color="auto"/>
      </w:divBdr>
    </w:div>
    <w:div w:id="1638488883">
      <w:bodyDiv w:val="1"/>
      <w:marLeft w:val="0"/>
      <w:marRight w:val="0"/>
      <w:marTop w:val="0"/>
      <w:marBottom w:val="0"/>
      <w:divBdr>
        <w:top w:val="none" w:sz="0" w:space="0" w:color="auto"/>
        <w:left w:val="none" w:sz="0" w:space="0" w:color="auto"/>
        <w:bottom w:val="none" w:sz="0" w:space="0" w:color="auto"/>
        <w:right w:val="none" w:sz="0" w:space="0" w:color="auto"/>
      </w:divBdr>
    </w:div>
    <w:div w:id="1714117948">
      <w:bodyDiv w:val="1"/>
      <w:marLeft w:val="0"/>
      <w:marRight w:val="0"/>
      <w:marTop w:val="0"/>
      <w:marBottom w:val="0"/>
      <w:divBdr>
        <w:top w:val="none" w:sz="0" w:space="0" w:color="auto"/>
        <w:left w:val="none" w:sz="0" w:space="0" w:color="auto"/>
        <w:bottom w:val="none" w:sz="0" w:space="0" w:color="auto"/>
        <w:right w:val="none" w:sz="0" w:space="0" w:color="auto"/>
      </w:divBdr>
      <w:divsChild>
        <w:div w:id="1127353336">
          <w:marLeft w:val="0"/>
          <w:marRight w:val="0"/>
          <w:marTop w:val="0"/>
          <w:marBottom w:val="0"/>
          <w:divBdr>
            <w:top w:val="none" w:sz="0" w:space="0" w:color="auto"/>
            <w:left w:val="none" w:sz="0" w:space="0" w:color="auto"/>
            <w:bottom w:val="none" w:sz="0" w:space="0" w:color="auto"/>
            <w:right w:val="none" w:sz="0" w:space="0" w:color="auto"/>
          </w:divBdr>
        </w:div>
      </w:divsChild>
    </w:div>
    <w:div w:id="1767769123">
      <w:bodyDiv w:val="1"/>
      <w:marLeft w:val="0"/>
      <w:marRight w:val="0"/>
      <w:marTop w:val="0"/>
      <w:marBottom w:val="0"/>
      <w:divBdr>
        <w:top w:val="none" w:sz="0" w:space="0" w:color="auto"/>
        <w:left w:val="none" w:sz="0" w:space="0" w:color="auto"/>
        <w:bottom w:val="none" w:sz="0" w:space="0" w:color="auto"/>
        <w:right w:val="none" w:sz="0" w:space="0" w:color="auto"/>
      </w:divBdr>
      <w:divsChild>
        <w:div w:id="1857185987">
          <w:marLeft w:val="0"/>
          <w:marRight w:val="0"/>
          <w:marTop w:val="0"/>
          <w:marBottom w:val="0"/>
          <w:divBdr>
            <w:top w:val="none" w:sz="0" w:space="0" w:color="auto"/>
            <w:left w:val="none" w:sz="0" w:space="0" w:color="auto"/>
            <w:bottom w:val="none" w:sz="0" w:space="0" w:color="auto"/>
            <w:right w:val="none" w:sz="0" w:space="0" w:color="auto"/>
          </w:divBdr>
        </w:div>
        <w:div w:id="887378177">
          <w:marLeft w:val="0"/>
          <w:marRight w:val="0"/>
          <w:marTop w:val="0"/>
          <w:marBottom w:val="0"/>
          <w:divBdr>
            <w:top w:val="none" w:sz="0" w:space="0" w:color="auto"/>
            <w:left w:val="none" w:sz="0" w:space="0" w:color="auto"/>
            <w:bottom w:val="none" w:sz="0" w:space="0" w:color="auto"/>
            <w:right w:val="none" w:sz="0" w:space="0" w:color="auto"/>
          </w:divBdr>
        </w:div>
        <w:div w:id="767433489">
          <w:marLeft w:val="0"/>
          <w:marRight w:val="0"/>
          <w:marTop w:val="0"/>
          <w:marBottom w:val="0"/>
          <w:divBdr>
            <w:top w:val="none" w:sz="0" w:space="0" w:color="auto"/>
            <w:left w:val="none" w:sz="0" w:space="0" w:color="auto"/>
            <w:bottom w:val="none" w:sz="0" w:space="0" w:color="auto"/>
            <w:right w:val="none" w:sz="0" w:space="0" w:color="auto"/>
          </w:divBdr>
        </w:div>
      </w:divsChild>
    </w:div>
    <w:div w:id="1788507466">
      <w:bodyDiv w:val="1"/>
      <w:marLeft w:val="0"/>
      <w:marRight w:val="0"/>
      <w:marTop w:val="0"/>
      <w:marBottom w:val="0"/>
      <w:divBdr>
        <w:top w:val="none" w:sz="0" w:space="0" w:color="auto"/>
        <w:left w:val="none" w:sz="0" w:space="0" w:color="auto"/>
        <w:bottom w:val="none" w:sz="0" w:space="0" w:color="auto"/>
        <w:right w:val="none" w:sz="0" w:space="0" w:color="auto"/>
      </w:divBdr>
      <w:divsChild>
        <w:div w:id="7486396">
          <w:marLeft w:val="0"/>
          <w:marRight w:val="0"/>
          <w:marTop w:val="0"/>
          <w:marBottom w:val="0"/>
          <w:divBdr>
            <w:top w:val="none" w:sz="0" w:space="0" w:color="auto"/>
            <w:left w:val="none" w:sz="0" w:space="0" w:color="auto"/>
            <w:bottom w:val="none" w:sz="0" w:space="0" w:color="auto"/>
            <w:right w:val="none" w:sz="0" w:space="0" w:color="auto"/>
          </w:divBdr>
        </w:div>
      </w:divsChild>
    </w:div>
    <w:div w:id="1794788388">
      <w:bodyDiv w:val="1"/>
      <w:marLeft w:val="0"/>
      <w:marRight w:val="0"/>
      <w:marTop w:val="0"/>
      <w:marBottom w:val="0"/>
      <w:divBdr>
        <w:top w:val="none" w:sz="0" w:space="0" w:color="auto"/>
        <w:left w:val="none" w:sz="0" w:space="0" w:color="auto"/>
        <w:bottom w:val="none" w:sz="0" w:space="0" w:color="auto"/>
        <w:right w:val="none" w:sz="0" w:space="0" w:color="auto"/>
      </w:divBdr>
    </w:div>
    <w:div w:id="1809934282">
      <w:bodyDiv w:val="1"/>
      <w:marLeft w:val="0"/>
      <w:marRight w:val="0"/>
      <w:marTop w:val="0"/>
      <w:marBottom w:val="0"/>
      <w:divBdr>
        <w:top w:val="none" w:sz="0" w:space="0" w:color="auto"/>
        <w:left w:val="none" w:sz="0" w:space="0" w:color="auto"/>
        <w:bottom w:val="none" w:sz="0" w:space="0" w:color="auto"/>
        <w:right w:val="none" w:sz="0" w:space="0" w:color="auto"/>
      </w:divBdr>
    </w:div>
    <w:div w:id="1824156811">
      <w:bodyDiv w:val="1"/>
      <w:marLeft w:val="0"/>
      <w:marRight w:val="0"/>
      <w:marTop w:val="0"/>
      <w:marBottom w:val="0"/>
      <w:divBdr>
        <w:top w:val="none" w:sz="0" w:space="0" w:color="auto"/>
        <w:left w:val="none" w:sz="0" w:space="0" w:color="auto"/>
        <w:bottom w:val="none" w:sz="0" w:space="0" w:color="auto"/>
        <w:right w:val="none" w:sz="0" w:space="0" w:color="auto"/>
      </w:divBdr>
      <w:divsChild>
        <w:div w:id="1014187478">
          <w:marLeft w:val="0"/>
          <w:marRight w:val="0"/>
          <w:marTop w:val="0"/>
          <w:marBottom w:val="0"/>
          <w:divBdr>
            <w:top w:val="none" w:sz="0" w:space="0" w:color="auto"/>
            <w:left w:val="none" w:sz="0" w:space="0" w:color="auto"/>
            <w:bottom w:val="none" w:sz="0" w:space="0" w:color="auto"/>
            <w:right w:val="none" w:sz="0" w:space="0" w:color="auto"/>
          </w:divBdr>
        </w:div>
      </w:divsChild>
    </w:div>
    <w:div w:id="1884557607">
      <w:bodyDiv w:val="1"/>
      <w:marLeft w:val="0"/>
      <w:marRight w:val="0"/>
      <w:marTop w:val="0"/>
      <w:marBottom w:val="0"/>
      <w:divBdr>
        <w:top w:val="none" w:sz="0" w:space="0" w:color="auto"/>
        <w:left w:val="none" w:sz="0" w:space="0" w:color="auto"/>
        <w:bottom w:val="none" w:sz="0" w:space="0" w:color="auto"/>
        <w:right w:val="none" w:sz="0" w:space="0" w:color="auto"/>
      </w:divBdr>
    </w:div>
    <w:div w:id="1908374394">
      <w:bodyDiv w:val="1"/>
      <w:marLeft w:val="0"/>
      <w:marRight w:val="0"/>
      <w:marTop w:val="0"/>
      <w:marBottom w:val="0"/>
      <w:divBdr>
        <w:top w:val="none" w:sz="0" w:space="0" w:color="auto"/>
        <w:left w:val="none" w:sz="0" w:space="0" w:color="auto"/>
        <w:bottom w:val="none" w:sz="0" w:space="0" w:color="auto"/>
        <w:right w:val="none" w:sz="0" w:space="0" w:color="auto"/>
      </w:divBdr>
    </w:div>
    <w:div w:id="1951431956">
      <w:bodyDiv w:val="1"/>
      <w:marLeft w:val="0"/>
      <w:marRight w:val="0"/>
      <w:marTop w:val="0"/>
      <w:marBottom w:val="0"/>
      <w:divBdr>
        <w:top w:val="none" w:sz="0" w:space="0" w:color="auto"/>
        <w:left w:val="none" w:sz="0" w:space="0" w:color="auto"/>
        <w:bottom w:val="none" w:sz="0" w:space="0" w:color="auto"/>
        <w:right w:val="none" w:sz="0" w:space="0" w:color="auto"/>
      </w:divBdr>
      <w:divsChild>
        <w:div w:id="1707560763">
          <w:marLeft w:val="0"/>
          <w:marRight w:val="0"/>
          <w:marTop w:val="0"/>
          <w:marBottom w:val="0"/>
          <w:divBdr>
            <w:top w:val="none" w:sz="0" w:space="0" w:color="auto"/>
            <w:left w:val="none" w:sz="0" w:space="0" w:color="auto"/>
            <w:bottom w:val="none" w:sz="0" w:space="0" w:color="auto"/>
            <w:right w:val="none" w:sz="0" w:space="0" w:color="auto"/>
          </w:divBdr>
        </w:div>
      </w:divsChild>
    </w:div>
    <w:div w:id="1960183108">
      <w:bodyDiv w:val="1"/>
      <w:marLeft w:val="0"/>
      <w:marRight w:val="0"/>
      <w:marTop w:val="0"/>
      <w:marBottom w:val="0"/>
      <w:divBdr>
        <w:top w:val="none" w:sz="0" w:space="0" w:color="auto"/>
        <w:left w:val="none" w:sz="0" w:space="0" w:color="auto"/>
        <w:bottom w:val="none" w:sz="0" w:space="0" w:color="auto"/>
        <w:right w:val="none" w:sz="0" w:space="0" w:color="auto"/>
      </w:divBdr>
    </w:div>
    <w:div w:id="2019115298">
      <w:bodyDiv w:val="1"/>
      <w:marLeft w:val="0"/>
      <w:marRight w:val="0"/>
      <w:marTop w:val="0"/>
      <w:marBottom w:val="0"/>
      <w:divBdr>
        <w:top w:val="none" w:sz="0" w:space="0" w:color="auto"/>
        <w:left w:val="none" w:sz="0" w:space="0" w:color="auto"/>
        <w:bottom w:val="none" w:sz="0" w:space="0" w:color="auto"/>
        <w:right w:val="none" w:sz="0" w:space="0" w:color="auto"/>
      </w:divBdr>
    </w:div>
    <w:div w:id="2079474676">
      <w:bodyDiv w:val="1"/>
      <w:marLeft w:val="0"/>
      <w:marRight w:val="0"/>
      <w:marTop w:val="0"/>
      <w:marBottom w:val="0"/>
      <w:divBdr>
        <w:top w:val="none" w:sz="0" w:space="0" w:color="auto"/>
        <w:left w:val="none" w:sz="0" w:space="0" w:color="auto"/>
        <w:bottom w:val="none" w:sz="0" w:space="0" w:color="auto"/>
        <w:right w:val="none" w:sz="0" w:space="0" w:color="auto"/>
      </w:divBdr>
    </w:div>
    <w:div w:id="2116511209">
      <w:bodyDiv w:val="1"/>
      <w:marLeft w:val="0"/>
      <w:marRight w:val="0"/>
      <w:marTop w:val="0"/>
      <w:marBottom w:val="0"/>
      <w:divBdr>
        <w:top w:val="none" w:sz="0" w:space="0" w:color="auto"/>
        <w:left w:val="none" w:sz="0" w:space="0" w:color="auto"/>
        <w:bottom w:val="none" w:sz="0" w:space="0" w:color="auto"/>
        <w:right w:val="none" w:sz="0" w:space="0" w:color="auto"/>
      </w:divBdr>
    </w:div>
    <w:div w:id="2122604648">
      <w:bodyDiv w:val="1"/>
      <w:marLeft w:val="0"/>
      <w:marRight w:val="0"/>
      <w:marTop w:val="0"/>
      <w:marBottom w:val="0"/>
      <w:divBdr>
        <w:top w:val="none" w:sz="0" w:space="0" w:color="auto"/>
        <w:left w:val="none" w:sz="0" w:space="0" w:color="auto"/>
        <w:bottom w:val="none" w:sz="0" w:space="0" w:color="auto"/>
        <w:right w:val="none" w:sz="0" w:space="0" w:color="auto"/>
      </w:divBdr>
    </w:div>
    <w:div w:id="2125223131">
      <w:bodyDiv w:val="1"/>
      <w:marLeft w:val="0"/>
      <w:marRight w:val="0"/>
      <w:marTop w:val="0"/>
      <w:marBottom w:val="0"/>
      <w:divBdr>
        <w:top w:val="none" w:sz="0" w:space="0" w:color="auto"/>
        <w:left w:val="none" w:sz="0" w:space="0" w:color="auto"/>
        <w:bottom w:val="none" w:sz="0" w:space="0" w:color="auto"/>
        <w:right w:val="none" w:sz="0" w:space="0" w:color="auto"/>
      </w:divBdr>
    </w:div>
    <w:div w:id="2130471255">
      <w:bodyDiv w:val="1"/>
      <w:marLeft w:val="0"/>
      <w:marRight w:val="0"/>
      <w:marTop w:val="0"/>
      <w:marBottom w:val="0"/>
      <w:divBdr>
        <w:top w:val="none" w:sz="0" w:space="0" w:color="auto"/>
        <w:left w:val="none" w:sz="0" w:space="0" w:color="auto"/>
        <w:bottom w:val="none" w:sz="0" w:space="0" w:color="auto"/>
        <w:right w:val="none" w:sz="0" w:space="0" w:color="auto"/>
      </w:divBdr>
      <w:divsChild>
        <w:div w:id="2057007364">
          <w:marLeft w:val="0"/>
          <w:marRight w:val="0"/>
          <w:marTop w:val="0"/>
          <w:marBottom w:val="0"/>
          <w:divBdr>
            <w:top w:val="none" w:sz="0" w:space="0" w:color="auto"/>
            <w:left w:val="none" w:sz="0" w:space="0" w:color="auto"/>
            <w:bottom w:val="none" w:sz="0" w:space="0" w:color="auto"/>
            <w:right w:val="none" w:sz="0" w:space="0" w:color="auto"/>
          </w:divBdr>
        </w:div>
        <w:div w:id="1987665963">
          <w:marLeft w:val="0"/>
          <w:marRight w:val="0"/>
          <w:marTop w:val="0"/>
          <w:marBottom w:val="0"/>
          <w:divBdr>
            <w:top w:val="none" w:sz="0" w:space="0" w:color="auto"/>
            <w:left w:val="none" w:sz="0" w:space="0" w:color="auto"/>
            <w:bottom w:val="none" w:sz="0" w:space="0" w:color="auto"/>
            <w:right w:val="none" w:sz="0" w:space="0" w:color="auto"/>
          </w:divBdr>
          <w:divsChild>
            <w:div w:id="16530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1809</Words>
  <Characters>10315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2020-11-30T15:22:00Z</dcterms:created>
  <dcterms:modified xsi:type="dcterms:W3CDTF">2020-11-30T18:59:00Z</dcterms:modified>
</cp:coreProperties>
</file>